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4A" w:rsidRPr="00FF23C6" w:rsidRDefault="00F80A4A" w:rsidP="00FF23C6">
      <w:pPr>
        <w:spacing w:after="0" w:line="240" w:lineRule="auto"/>
        <w:ind w:firstLine="567"/>
        <w:jc w:val="center"/>
        <w:rPr>
          <w:rFonts w:ascii="Times New Roman" w:hAnsi="Times New Roman"/>
          <w:sz w:val="28"/>
          <w:szCs w:val="28"/>
          <w:lang w:val="uk-UA"/>
        </w:rPr>
      </w:pPr>
      <w:r>
        <w:rPr>
          <w:noProof/>
          <w:lang w:eastAsia="ru-RU"/>
        </w:rPr>
      </w:r>
      <w:r w:rsidRPr="00515AA6">
        <w:rPr>
          <w:rFonts w:ascii="Times New Roman" w:hAnsi="Times New Roman"/>
          <w:b/>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60.5pt;height:538.2pt;mso-position-horizontal-relative:char;mso-position-vertical-relative:line">
            <v:imagedata r:id="rId5" o:title=""/>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10631"/>
      </w:tblGrid>
      <w:tr w:rsidR="00F80A4A" w:rsidRPr="00126E86" w:rsidTr="00126E86">
        <w:tc>
          <w:tcPr>
            <w:tcW w:w="3823"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Назва освітньої компоненти</w:t>
            </w:r>
          </w:p>
        </w:tc>
        <w:tc>
          <w:tcPr>
            <w:tcW w:w="10631"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Література Німеччини</w:t>
            </w:r>
          </w:p>
        </w:tc>
      </w:tr>
      <w:tr w:rsidR="00F80A4A" w:rsidRPr="00515AA6" w:rsidTr="00126E86">
        <w:tc>
          <w:tcPr>
            <w:tcW w:w="3823"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Викладач</w:t>
            </w:r>
          </w:p>
        </w:tc>
        <w:tc>
          <w:tcPr>
            <w:tcW w:w="10631"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К.філол.н., викл. Бандурко Зінаїда Валеріївна</w:t>
            </w:r>
          </w:p>
        </w:tc>
      </w:tr>
      <w:tr w:rsidR="00F80A4A" w:rsidRPr="00515AA6" w:rsidTr="00126E86">
        <w:tc>
          <w:tcPr>
            <w:tcW w:w="3823"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Посилання на сайт</w:t>
            </w:r>
          </w:p>
        </w:tc>
        <w:tc>
          <w:tcPr>
            <w:tcW w:w="10631"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http://ksuonline.kspu.edu/course/view.php?id=3487</w:t>
            </w:r>
          </w:p>
        </w:tc>
      </w:tr>
      <w:tr w:rsidR="00F80A4A" w:rsidRPr="00126E86" w:rsidTr="00126E86">
        <w:tc>
          <w:tcPr>
            <w:tcW w:w="3823"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Контактний тел.</w:t>
            </w:r>
          </w:p>
        </w:tc>
        <w:tc>
          <w:tcPr>
            <w:tcW w:w="10631"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(0552)326758</w:t>
            </w:r>
          </w:p>
        </w:tc>
      </w:tr>
      <w:tr w:rsidR="00F80A4A" w:rsidRPr="00126E86" w:rsidTr="00126E86">
        <w:tc>
          <w:tcPr>
            <w:tcW w:w="3823"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E-mail викладача:</w:t>
            </w:r>
          </w:p>
        </w:tc>
        <w:tc>
          <w:tcPr>
            <w:tcW w:w="10631"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zinaida564@gmail.com</w:t>
            </w:r>
          </w:p>
        </w:tc>
      </w:tr>
      <w:tr w:rsidR="00F80A4A" w:rsidRPr="00126E86" w:rsidTr="00126E86">
        <w:tc>
          <w:tcPr>
            <w:tcW w:w="3823"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Графік консультацій</w:t>
            </w:r>
          </w:p>
        </w:tc>
        <w:tc>
          <w:tcPr>
            <w:tcW w:w="10631" w:type="dxa"/>
          </w:tcPr>
          <w:p w:rsidR="00F80A4A" w:rsidRPr="00126E86" w:rsidRDefault="00F80A4A" w:rsidP="00126E86">
            <w:pPr>
              <w:spacing w:after="0" w:line="240" w:lineRule="auto"/>
              <w:jc w:val="both"/>
              <w:rPr>
                <w:rFonts w:ascii="Times New Roman" w:hAnsi="Times New Roman"/>
                <w:sz w:val="28"/>
                <w:szCs w:val="28"/>
                <w:lang w:val="uk-UA"/>
              </w:rPr>
            </w:pPr>
            <w:r w:rsidRPr="00126E86">
              <w:rPr>
                <w:rFonts w:ascii="Times New Roman" w:hAnsi="Times New Roman"/>
                <w:sz w:val="28"/>
                <w:szCs w:val="28"/>
                <w:lang w:val="uk-UA"/>
              </w:rPr>
              <w:t>кожного вівторка з 15.00 до 16.00</w:t>
            </w:r>
          </w:p>
        </w:tc>
      </w:tr>
    </w:tbl>
    <w:p w:rsidR="00F80A4A" w:rsidRDefault="00F80A4A" w:rsidP="00FF23C6">
      <w:pPr>
        <w:spacing w:after="0" w:line="240" w:lineRule="auto"/>
        <w:ind w:firstLine="567"/>
        <w:jc w:val="both"/>
        <w:rPr>
          <w:rFonts w:ascii="Times New Roman" w:hAnsi="Times New Roman"/>
          <w:sz w:val="28"/>
          <w:szCs w:val="28"/>
          <w:lang w:val="uk-UA"/>
        </w:rPr>
      </w:pPr>
    </w:p>
    <w:p w:rsidR="00F80A4A" w:rsidRDefault="00F80A4A" w:rsidP="00FF23C6">
      <w:pPr>
        <w:spacing w:after="0" w:line="240" w:lineRule="auto"/>
        <w:ind w:firstLine="567"/>
        <w:jc w:val="both"/>
        <w:rPr>
          <w:rFonts w:ascii="Times New Roman" w:hAnsi="Times New Roman"/>
          <w:sz w:val="28"/>
          <w:szCs w:val="28"/>
          <w:lang w:val="uk-UA"/>
        </w:rPr>
      </w:pPr>
      <w:r w:rsidRPr="00EC6F9E">
        <w:rPr>
          <w:rFonts w:ascii="Times New Roman" w:hAnsi="Times New Roman"/>
          <w:b/>
          <w:sz w:val="28"/>
          <w:szCs w:val="28"/>
          <w:lang w:val="uk-UA"/>
        </w:rPr>
        <w:t>1. Анотація до курсу</w:t>
      </w:r>
      <w:r w:rsidRPr="00FF23C6">
        <w:rPr>
          <w:rFonts w:ascii="Times New Roman" w:hAnsi="Times New Roman"/>
          <w:sz w:val="28"/>
          <w:szCs w:val="28"/>
          <w:lang w:val="uk-UA"/>
        </w:rPr>
        <w:t xml:space="preserve"> </w:t>
      </w:r>
    </w:p>
    <w:p w:rsidR="00F80A4A" w:rsidRPr="003752A8" w:rsidRDefault="00F80A4A" w:rsidP="00FF23C6">
      <w:pPr>
        <w:spacing w:after="0" w:line="240" w:lineRule="auto"/>
        <w:ind w:firstLine="567"/>
        <w:jc w:val="both"/>
        <w:rPr>
          <w:rFonts w:ascii="Times New Roman" w:hAnsi="Times New Roman"/>
          <w:sz w:val="28"/>
          <w:szCs w:val="28"/>
          <w:lang w:val="uk-UA"/>
        </w:rPr>
      </w:pPr>
      <w:r w:rsidRPr="003752A8">
        <w:rPr>
          <w:rFonts w:ascii="Times New Roman" w:hAnsi="Times New Roman"/>
          <w:sz w:val="28"/>
          <w:szCs w:val="28"/>
          <w:lang w:val="uk-UA"/>
        </w:rPr>
        <w:t>Навчальна програма з дисципліни «</w:t>
      </w:r>
      <w:r w:rsidRPr="00FF23C6">
        <w:rPr>
          <w:rFonts w:ascii="Times New Roman" w:hAnsi="Times New Roman"/>
          <w:sz w:val="28"/>
          <w:szCs w:val="28"/>
          <w:lang w:val="uk-UA"/>
        </w:rPr>
        <w:t>Література Німеччини</w:t>
      </w:r>
      <w:r w:rsidRPr="003752A8">
        <w:rPr>
          <w:rFonts w:ascii="Times New Roman" w:hAnsi="Times New Roman"/>
          <w:sz w:val="28"/>
          <w:szCs w:val="28"/>
          <w:lang w:val="uk-UA"/>
        </w:rPr>
        <w:t xml:space="preserve">» є нормативним документом Херсонського державного університету, який розроблено кафедрою німецької мови на основі освітньо-професійної програми підготовки </w:t>
      </w:r>
      <w:r>
        <w:rPr>
          <w:rFonts w:ascii="Times New Roman" w:hAnsi="Times New Roman"/>
          <w:sz w:val="28"/>
          <w:szCs w:val="28"/>
          <w:lang w:val="uk-UA"/>
        </w:rPr>
        <w:t>бакалавр</w:t>
      </w:r>
      <w:r w:rsidRPr="003752A8">
        <w:rPr>
          <w:rFonts w:ascii="Times New Roman" w:hAnsi="Times New Roman"/>
          <w:sz w:val="28"/>
          <w:szCs w:val="28"/>
          <w:lang w:val="uk-UA"/>
        </w:rPr>
        <w:t>ів відповідно до навчального плану для денної форми навчання.</w:t>
      </w:r>
    </w:p>
    <w:p w:rsidR="00F80A4A" w:rsidRPr="00FF23C6" w:rsidRDefault="00F80A4A" w:rsidP="00FF23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w:t>
      </w:r>
      <w:r w:rsidRPr="00FF23C6">
        <w:rPr>
          <w:rFonts w:ascii="Times New Roman" w:hAnsi="Times New Roman"/>
          <w:sz w:val="28"/>
          <w:szCs w:val="28"/>
          <w:lang w:val="uk-UA"/>
        </w:rPr>
        <w:t>авчальна дисципліна розрахована на цикл лекційних та практичних занять, спрямованих на вивчення основних течій та напрямів у літературі Німеччини, враховуючи історично-літературні процеси, що відбувалися в Німеччині від дохристиянської доби до сьогодення. Окрім того, надається загальний огляд творчості окремих німецьких письменників. Курс „Література Німеччини» висвітлює такі періоди розвитку літератури Німеччини: Середньовіччя, Відродження, Бароко, Класицизм, Просвітництво та  літературний процес ХІХ-ХХ ст.</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w:t>
      </w:r>
    </w:p>
    <w:p w:rsidR="00F80A4A" w:rsidRDefault="00F80A4A" w:rsidP="00FF23C6">
      <w:pPr>
        <w:spacing w:after="0" w:line="240" w:lineRule="auto"/>
        <w:ind w:firstLine="567"/>
        <w:jc w:val="both"/>
        <w:rPr>
          <w:rFonts w:ascii="Times New Roman" w:hAnsi="Times New Roman"/>
          <w:b/>
          <w:sz w:val="28"/>
          <w:szCs w:val="28"/>
          <w:lang w:val="uk-UA"/>
        </w:rPr>
      </w:pPr>
      <w:r w:rsidRPr="00EC6F9E">
        <w:rPr>
          <w:rFonts w:ascii="Times New Roman" w:hAnsi="Times New Roman"/>
          <w:b/>
          <w:sz w:val="28"/>
          <w:szCs w:val="28"/>
          <w:lang w:val="uk-UA"/>
        </w:rPr>
        <w:t xml:space="preserve">2. Мета та цілі курсу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Теоретичний курс </w:t>
      </w:r>
      <w:r>
        <w:rPr>
          <w:rFonts w:ascii="Times New Roman" w:hAnsi="Times New Roman"/>
          <w:sz w:val="28"/>
          <w:szCs w:val="28"/>
          <w:lang w:val="uk-UA"/>
        </w:rPr>
        <w:t>«</w:t>
      </w:r>
      <w:r w:rsidRPr="00FF23C6">
        <w:rPr>
          <w:rFonts w:ascii="Times New Roman" w:hAnsi="Times New Roman"/>
          <w:sz w:val="28"/>
          <w:szCs w:val="28"/>
          <w:lang w:val="uk-UA"/>
        </w:rPr>
        <w:t>Література Німеччини» має за мету ознайомити здобувачів вищої освіти з особливостями зародження, становлення та розвитку німецької художньої літератури; повідомити про її суспільне, ідейно-моральне та естетичне значення як у культурі Німеччини, так і в межах всесвітньої літератури і культури</w:t>
      </w:r>
      <w:r>
        <w:rPr>
          <w:rFonts w:ascii="Times New Roman" w:hAnsi="Times New Roman"/>
          <w:sz w:val="28"/>
          <w:szCs w:val="28"/>
          <w:lang w:val="uk-UA"/>
        </w:rPr>
        <w:t xml:space="preserve">; </w:t>
      </w:r>
      <w:r w:rsidRPr="003752A8">
        <w:rPr>
          <w:rFonts w:ascii="Times New Roman" w:hAnsi="Times New Roman"/>
          <w:color w:val="000000"/>
          <w:sz w:val="28"/>
          <w:szCs w:val="28"/>
          <w:lang w:val="uk-UA"/>
        </w:rPr>
        <w:t>допомогти молоді долучитися до культурної скарбниці людства</w:t>
      </w:r>
      <w:r>
        <w:rPr>
          <w:rFonts w:ascii="Times New Roman" w:hAnsi="Times New Roman"/>
          <w:color w:val="000000"/>
          <w:sz w:val="28"/>
          <w:szCs w:val="28"/>
          <w:lang w:val="uk-UA"/>
        </w:rPr>
        <w:t xml:space="preserve">; </w:t>
      </w:r>
      <w:r w:rsidRPr="003752A8">
        <w:rPr>
          <w:rFonts w:ascii="Times New Roman" w:hAnsi="Times New Roman"/>
          <w:color w:val="000000"/>
          <w:sz w:val="28"/>
          <w:szCs w:val="28"/>
          <w:lang w:val="uk-UA"/>
        </w:rPr>
        <w:t>сформувати естетичний смак, високу загальну і читацьку культуру</w:t>
      </w:r>
      <w:r w:rsidRPr="00FF23C6">
        <w:rPr>
          <w:rFonts w:ascii="Times New Roman" w:hAnsi="Times New Roman"/>
          <w:sz w:val="28"/>
          <w:szCs w:val="28"/>
          <w:lang w:val="uk-UA"/>
        </w:rPr>
        <w:t xml:space="preserve">. В межах курсу надається загальний огляд творчості німецьких письменників, зупиняючись на найголовніших творах та літературних явищах, а також характеризуються історично-літературні процеси, що відбувалися в Німеччині від дохристиянської доби до сьогодення.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Завдання курсу:</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 створити у здобувачів вищої освіти теоретичну базу знань з Літератури Німеччини, яка, спираючись на раніш отримані знання з історії німецької мови, країнознавства, зарубіжної літератури тощо, розкриває головні принципи процесу викладання німецької літератури в загальноосвітній школі й зумовлює формування уявлення про специфіку і роль німецької літератури в розвитку світогляду учнів;</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 висвітлити головні події в історії літератури Німеччини;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 ознайомити з найвідомішими творами та найвидатнішими представниками німецької літератури різних епох та напрямків мистецтва, що розширить знання студентів про країну, мова якої вивчається, й сприятиме їх духовному розвитку;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 сформувати аналітичне ставлення до літератури взагалі, та літератури Німеччини зокрема;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 розвивати навички аналізу та літературно-критичної оцінки будь-якого літературно-художнього твору, з урахуванням приналежності останнього до певної літературної або мистецької течії, історичної доби тощо.</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w:t>
      </w:r>
    </w:p>
    <w:p w:rsidR="00F80A4A" w:rsidRPr="00FC5D81" w:rsidRDefault="00F80A4A" w:rsidP="00FF23C6">
      <w:pPr>
        <w:spacing w:after="0" w:line="240" w:lineRule="auto"/>
        <w:ind w:firstLine="567"/>
        <w:jc w:val="both"/>
        <w:rPr>
          <w:rFonts w:ascii="Times New Roman" w:hAnsi="Times New Roman"/>
          <w:b/>
          <w:sz w:val="28"/>
          <w:szCs w:val="28"/>
          <w:lang w:val="uk-UA"/>
        </w:rPr>
      </w:pPr>
      <w:r w:rsidRPr="00FC5D81">
        <w:rPr>
          <w:rFonts w:ascii="Times New Roman" w:hAnsi="Times New Roman"/>
          <w:b/>
          <w:sz w:val="28"/>
          <w:szCs w:val="28"/>
          <w:lang w:val="uk-UA"/>
        </w:rPr>
        <w:t>3. Компетентності т</w:t>
      </w:r>
      <w:r>
        <w:rPr>
          <w:rFonts w:ascii="Times New Roman" w:hAnsi="Times New Roman"/>
          <w:b/>
          <w:sz w:val="28"/>
          <w:szCs w:val="28"/>
          <w:lang w:val="uk-UA"/>
        </w:rPr>
        <w:t>а програмні результати навчання</w:t>
      </w:r>
      <w:r w:rsidRPr="00FC5D81">
        <w:rPr>
          <w:rFonts w:ascii="Times New Roman" w:hAnsi="Times New Roman"/>
          <w:b/>
          <w:sz w:val="28"/>
          <w:szCs w:val="28"/>
          <w:lang w:val="uk-UA"/>
        </w:rPr>
        <w:t xml:space="preserve"> </w:t>
      </w:r>
    </w:p>
    <w:p w:rsidR="00F80A4A" w:rsidRPr="00FC5D81" w:rsidRDefault="00F80A4A" w:rsidP="00FF23C6">
      <w:pPr>
        <w:spacing w:after="0" w:line="240" w:lineRule="auto"/>
        <w:ind w:firstLine="567"/>
        <w:jc w:val="both"/>
        <w:rPr>
          <w:rFonts w:ascii="Times New Roman" w:hAnsi="Times New Roman"/>
          <w:sz w:val="28"/>
          <w:szCs w:val="28"/>
          <w:u w:val="single"/>
          <w:lang w:val="uk-UA"/>
        </w:rPr>
      </w:pPr>
      <w:r w:rsidRPr="00FC5D81">
        <w:rPr>
          <w:rFonts w:ascii="Times New Roman" w:hAnsi="Times New Roman"/>
          <w:sz w:val="28"/>
          <w:szCs w:val="28"/>
          <w:u w:val="single"/>
          <w:lang w:val="uk-UA"/>
        </w:rPr>
        <w:t>Загальні компетентності:</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ЗК 2. Здатність діяти на основі етичних міркувань (мотивів), діяти соціально відповідально та свідомо.</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ЗК 4. Здатність до пошуку, оброблення, аналізу та критичного оцінювання інформації з різних джерел, у т.ч. іноземною мовою.</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ЗК 5. Здатність застосовувати набуті знання та вміння в практичних ситуаціях.</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ЗК 6. Здатність вчитися і оволодівати сучасними знаннями.</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ЗК 7.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ЗК 8. Здатність проводити дослідницьку роботу, визначати цілі та завдання, обирати методи дослідження, аналізувати  результати.</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ЗК 9. Здатність виявляти, ставити та вирішувати проблеми  з відповідною аргументацією, генерувати нові ідеї.</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w:t>
      </w:r>
    </w:p>
    <w:p w:rsidR="00F80A4A" w:rsidRPr="00FC5D81" w:rsidRDefault="00F80A4A" w:rsidP="00FF23C6">
      <w:pPr>
        <w:spacing w:after="0" w:line="240" w:lineRule="auto"/>
        <w:ind w:firstLine="567"/>
        <w:jc w:val="both"/>
        <w:rPr>
          <w:rFonts w:ascii="Times New Roman" w:hAnsi="Times New Roman"/>
          <w:sz w:val="28"/>
          <w:szCs w:val="28"/>
          <w:u w:val="single"/>
          <w:lang w:val="uk-UA"/>
        </w:rPr>
      </w:pPr>
      <w:r w:rsidRPr="00FC5D81">
        <w:rPr>
          <w:rFonts w:ascii="Times New Roman" w:hAnsi="Times New Roman"/>
          <w:sz w:val="28"/>
          <w:szCs w:val="28"/>
          <w:u w:val="single"/>
          <w:lang w:val="uk-UA"/>
        </w:rPr>
        <w:t>Фахові компетентності:</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ФК 3.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ФК 9. 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ФК 10. Здатність інтерпретувати й зіставляти мовні та літературні явища, використовувати різні методи й методики аналізу тексту.</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F80A4A"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w:t>
      </w:r>
    </w:p>
    <w:p w:rsidR="00F80A4A" w:rsidRPr="00FC5D81" w:rsidRDefault="00F80A4A" w:rsidP="00FF23C6">
      <w:pPr>
        <w:spacing w:after="0" w:line="240" w:lineRule="auto"/>
        <w:ind w:firstLine="567"/>
        <w:jc w:val="both"/>
        <w:rPr>
          <w:rFonts w:ascii="Times New Roman" w:hAnsi="Times New Roman"/>
          <w:sz w:val="28"/>
          <w:szCs w:val="28"/>
          <w:u w:val="single"/>
          <w:lang w:val="uk-UA"/>
        </w:rPr>
      </w:pPr>
      <w:r w:rsidRPr="00FC5D81">
        <w:rPr>
          <w:rFonts w:ascii="Times New Roman" w:hAnsi="Times New Roman"/>
          <w:sz w:val="28"/>
          <w:szCs w:val="28"/>
          <w:u w:val="single"/>
          <w:lang w:val="uk-UA"/>
        </w:rPr>
        <w:t>Програмні результати навчання:</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ПРН 2.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ПРН 12. 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ПРН 14.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ПРН 15. Здатність учитися впродовж життя і вдосконалювати з високим рівнем автономності набуту під час навчання  кваліфікацію.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ПРН 16.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w:t>
      </w:r>
    </w:p>
    <w:p w:rsidR="00F80A4A" w:rsidRPr="00FC5D81" w:rsidRDefault="00F80A4A" w:rsidP="00FF23C6">
      <w:pPr>
        <w:spacing w:after="0" w:line="240" w:lineRule="auto"/>
        <w:ind w:firstLine="567"/>
        <w:jc w:val="both"/>
        <w:rPr>
          <w:rFonts w:ascii="Times New Roman" w:hAnsi="Times New Roman"/>
          <w:b/>
          <w:sz w:val="28"/>
          <w:szCs w:val="28"/>
          <w:lang w:val="uk-UA"/>
        </w:rPr>
      </w:pPr>
      <w:r w:rsidRPr="00FC5D81">
        <w:rPr>
          <w:rFonts w:ascii="Times New Roman" w:hAnsi="Times New Roman"/>
          <w:b/>
          <w:sz w:val="28"/>
          <w:szCs w:val="28"/>
          <w:lang w:val="uk-UA"/>
        </w:rPr>
        <w:t>4. Обсяг курсу на поточний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0"/>
        <w:gridCol w:w="3640"/>
        <w:gridCol w:w="3640"/>
        <w:gridCol w:w="3640"/>
      </w:tblGrid>
      <w:tr w:rsidR="00F80A4A" w:rsidRPr="00126E86" w:rsidTr="00126E86">
        <w:tc>
          <w:tcPr>
            <w:tcW w:w="3640" w:type="dxa"/>
          </w:tcPr>
          <w:p w:rsidR="00F80A4A" w:rsidRPr="00126E86" w:rsidRDefault="00F80A4A" w:rsidP="00126E86">
            <w:pPr>
              <w:spacing w:after="0" w:line="240" w:lineRule="auto"/>
              <w:jc w:val="both"/>
              <w:rPr>
                <w:rFonts w:ascii="Times New Roman" w:hAnsi="Times New Roman"/>
                <w:b/>
                <w:sz w:val="28"/>
                <w:szCs w:val="28"/>
                <w:lang w:val="uk-UA"/>
              </w:rPr>
            </w:pPr>
          </w:p>
        </w:tc>
        <w:tc>
          <w:tcPr>
            <w:tcW w:w="3640"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Лекції</w:t>
            </w:r>
          </w:p>
        </w:tc>
        <w:tc>
          <w:tcPr>
            <w:tcW w:w="3640"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Практичні заняття</w:t>
            </w:r>
          </w:p>
        </w:tc>
        <w:tc>
          <w:tcPr>
            <w:tcW w:w="3640"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Самостійна робота</w:t>
            </w:r>
          </w:p>
        </w:tc>
      </w:tr>
      <w:tr w:rsidR="00F80A4A" w:rsidRPr="00126E86" w:rsidTr="00126E86">
        <w:tc>
          <w:tcPr>
            <w:tcW w:w="3640" w:type="dxa"/>
          </w:tcPr>
          <w:p w:rsidR="00F80A4A" w:rsidRPr="00126E86" w:rsidRDefault="00F80A4A" w:rsidP="00126E86">
            <w:pPr>
              <w:spacing w:after="0" w:line="240" w:lineRule="auto"/>
              <w:jc w:val="both"/>
              <w:rPr>
                <w:rFonts w:ascii="Times New Roman" w:hAnsi="Times New Roman"/>
                <w:b/>
                <w:sz w:val="28"/>
                <w:szCs w:val="28"/>
                <w:lang w:val="uk-UA"/>
              </w:rPr>
            </w:pPr>
            <w:r w:rsidRPr="00126E86">
              <w:rPr>
                <w:rFonts w:ascii="Times New Roman" w:hAnsi="Times New Roman"/>
                <w:b/>
                <w:sz w:val="28"/>
                <w:szCs w:val="28"/>
                <w:lang w:val="uk-UA"/>
              </w:rPr>
              <w:t>Кількість годин</w:t>
            </w:r>
          </w:p>
        </w:tc>
        <w:tc>
          <w:tcPr>
            <w:tcW w:w="3640" w:type="dxa"/>
            <w:vAlign w:val="center"/>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16</w:t>
            </w:r>
          </w:p>
        </w:tc>
        <w:tc>
          <w:tcPr>
            <w:tcW w:w="3640" w:type="dxa"/>
            <w:vAlign w:val="center"/>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14</w:t>
            </w:r>
          </w:p>
        </w:tc>
        <w:tc>
          <w:tcPr>
            <w:tcW w:w="3640" w:type="dxa"/>
            <w:vAlign w:val="center"/>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60</w:t>
            </w:r>
          </w:p>
        </w:tc>
      </w:tr>
    </w:tbl>
    <w:p w:rsidR="00F80A4A" w:rsidRDefault="00F80A4A" w:rsidP="00FF23C6">
      <w:pPr>
        <w:spacing w:after="0" w:line="240" w:lineRule="auto"/>
        <w:ind w:firstLine="567"/>
        <w:jc w:val="both"/>
        <w:rPr>
          <w:rFonts w:ascii="Times New Roman" w:hAnsi="Times New Roman"/>
          <w:sz w:val="28"/>
          <w:szCs w:val="28"/>
          <w:lang w:val="uk-UA"/>
        </w:rPr>
      </w:pPr>
    </w:p>
    <w:p w:rsidR="00F80A4A" w:rsidRPr="00FC5D81" w:rsidRDefault="00F80A4A" w:rsidP="00FF23C6">
      <w:pPr>
        <w:spacing w:after="0" w:line="240" w:lineRule="auto"/>
        <w:ind w:firstLine="567"/>
        <w:jc w:val="both"/>
        <w:rPr>
          <w:rFonts w:ascii="Times New Roman" w:hAnsi="Times New Roman"/>
          <w:b/>
          <w:sz w:val="28"/>
          <w:szCs w:val="28"/>
          <w:lang w:val="uk-UA"/>
        </w:rPr>
      </w:pPr>
      <w:r w:rsidRPr="00FC5D81">
        <w:rPr>
          <w:rFonts w:ascii="Times New Roman" w:hAnsi="Times New Roman"/>
          <w:b/>
          <w:sz w:val="28"/>
          <w:szCs w:val="28"/>
          <w:lang w:val="uk-UA"/>
        </w:rPr>
        <w:t>5. Ознаки курсу</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843"/>
        <w:gridCol w:w="5670"/>
        <w:gridCol w:w="2126"/>
        <w:gridCol w:w="2694"/>
      </w:tblGrid>
      <w:tr w:rsidR="00F80A4A" w:rsidRPr="00126E86" w:rsidTr="00126E86">
        <w:trPr>
          <w:jc w:val="center"/>
        </w:trPr>
        <w:tc>
          <w:tcPr>
            <w:tcW w:w="2263"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Рік викладання</w:t>
            </w:r>
          </w:p>
        </w:tc>
        <w:tc>
          <w:tcPr>
            <w:tcW w:w="1843"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Семестр</w:t>
            </w:r>
          </w:p>
        </w:tc>
        <w:tc>
          <w:tcPr>
            <w:tcW w:w="5670"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Спеціальність</w:t>
            </w:r>
          </w:p>
        </w:tc>
        <w:tc>
          <w:tcPr>
            <w:tcW w:w="2126"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Курс (рік навчання)</w:t>
            </w:r>
          </w:p>
        </w:tc>
        <w:tc>
          <w:tcPr>
            <w:tcW w:w="2694" w:type="dxa"/>
            <w:vAlign w:val="center"/>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Обов’язковий/</w:t>
            </w:r>
          </w:p>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вибірковий</w:t>
            </w:r>
          </w:p>
        </w:tc>
      </w:tr>
      <w:tr w:rsidR="00F80A4A" w:rsidRPr="00126E86" w:rsidTr="00126E86">
        <w:trPr>
          <w:jc w:val="center"/>
        </w:trPr>
        <w:tc>
          <w:tcPr>
            <w:tcW w:w="2263" w:type="dxa"/>
            <w:vAlign w:val="center"/>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3-й</w:t>
            </w:r>
          </w:p>
        </w:tc>
        <w:tc>
          <w:tcPr>
            <w:tcW w:w="1843" w:type="dxa"/>
            <w:vAlign w:val="center"/>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5-й</w:t>
            </w:r>
          </w:p>
        </w:tc>
        <w:tc>
          <w:tcPr>
            <w:tcW w:w="5670" w:type="dxa"/>
            <w:vAlign w:val="center"/>
          </w:tcPr>
          <w:p w:rsidR="00F80A4A" w:rsidRPr="00126E86" w:rsidRDefault="00F80A4A" w:rsidP="00126E86">
            <w:pPr>
              <w:spacing w:after="0" w:line="240" w:lineRule="auto"/>
              <w:ind w:firstLine="567"/>
              <w:jc w:val="center"/>
              <w:rPr>
                <w:rFonts w:ascii="Times New Roman" w:hAnsi="Times New Roman"/>
                <w:sz w:val="28"/>
                <w:szCs w:val="28"/>
                <w:lang w:val="uk-UA"/>
              </w:rPr>
            </w:pPr>
            <w:r w:rsidRPr="00126E86">
              <w:rPr>
                <w:rFonts w:ascii="Times New Roman" w:hAnsi="Times New Roman"/>
                <w:sz w:val="28"/>
                <w:szCs w:val="28"/>
                <w:lang w:val="uk-UA"/>
              </w:rPr>
              <w:t>014.02 Середня освіта</w:t>
            </w:r>
          </w:p>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(Мова і література німецька)</w:t>
            </w:r>
          </w:p>
        </w:tc>
        <w:tc>
          <w:tcPr>
            <w:tcW w:w="2126" w:type="dxa"/>
            <w:vAlign w:val="center"/>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3-й</w:t>
            </w:r>
          </w:p>
        </w:tc>
        <w:tc>
          <w:tcPr>
            <w:tcW w:w="2694" w:type="dxa"/>
            <w:vAlign w:val="center"/>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вибірковий</w:t>
            </w:r>
          </w:p>
        </w:tc>
      </w:tr>
    </w:tbl>
    <w:p w:rsidR="00F80A4A" w:rsidRDefault="00F80A4A" w:rsidP="00FF23C6">
      <w:pPr>
        <w:spacing w:after="0" w:line="240" w:lineRule="auto"/>
        <w:ind w:firstLine="567"/>
        <w:jc w:val="both"/>
        <w:rPr>
          <w:rFonts w:ascii="Times New Roman" w:hAnsi="Times New Roman"/>
          <w:sz w:val="28"/>
          <w:szCs w:val="28"/>
          <w:lang w:val="uk-UA"/>
        </w:rPr>
      </w:pPr>
    </w:p>
    <w:p w:rsidR="00F80A4A" w:rsidRDefault="00F80A4A" w:rsidP="00FF23C6">
      <w:pPr>
        <w:spacing w:after="0" w:line="240" w:lineRule="auto"/>
        <w:ind w:firstLine="567"/>
        <w:jc w:val="both"/>
        <w:rPr>
          <w:rFonts w:ascii="Times New Roman" w:hAnsi="Times New Roman"/>
          <w:sz w:val="28"/>
          <w:szCs w:val="28"/>
          <w:lang w:val="uk-UA"/>
        </w:rPr>
      </w:pPr>
      <w:r w:rsidRPr="00FC5D81">
        <w:rPr>
          <w:rFonts w:ascii="Times New Roman" w:hAnsi="Times New Roman"/>
          <w:b/>
          <w:sz w:val="28"/>
          <w:szCs w:val="28"/>
          <w:lang w:val="uk-UA"/>
        </w:rPr>
        <w:t>6. Технічне й пр</w:t>
      </w:r>
      <w:r>
        <w:rPr>
          <w:rFonts w:ascii="Times New Roman" w:hAnsi="Times New Roman"/>
          <w:b/>
          <w:sz w:val="28"/>
          <w:szCs w:val="28"/>
          <w:lang w:val="uk-UA"/>
        </w:rPr>
        <w:t>ограмне забезпечення/обладнання</w:t>
      </w:r>
      <w:r w:rsidRPr="00FC5D81">
        <w:rPr>
          <w:rFonts w:ascii="Times New Roman" w:hAnsi="Times New Roman"/>
          <w:sz w:val="28"/>
          <w:szCs w:val="28"/>
          <w:lang w:val="uk-UA"/>
        </w:rPr>
        <w:t xml:space="preserve"> </w:t>
      </w:r>
    </w:p>
    <w:p w:rsidR="00F80A4A" w:rsidRPr="00FC5D81" w:rsidRDefault="00F80A4A" w:rsidP="00FF23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w:t>
      </w:r>
      <w:r w:rsidRPr="00FC5D81">
        <w:rPr>
          <w:rFonts w:ascii="Times New Roman" w:hAnsi="Times New Roman"/>
          <w:sz w:val="28"/>
          <w:szCs w:val="28"/>
          <w:lang w:val="uk-UA"/>
        </w:rPr>
        <w:t>оутбук, проектор</w:t>
      </w:r>
      <w:r>
        <w:rPr>
          <w:rFonts w:ascii="Times New Roman" w:hAnsi="Times New Roman"/>
          <w:sz w:val="28"/>
          <w:szCs w:val="28"/>
          <w:lang w:val="uk-UA"/>
        </w:rPr>
        <w:t>, аудіо колонка, аудіо- та відео файли, підручники та посібники</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w:t>
      </w:r>
    </w:p>
    <w:p w:rsidR="00F80A4A" w:rsidRDefault="00F80A4A" w:rsidP="00FF23C6">
      <w:pPr>
        <w:spacing w:after="0" w:line="240" w:lineRule="auto"/>
        <w:ind w:firstLine="567"/>
        <w:jc w:val="both"/>
        <w:rPr>
          <w:rFonts w:ascii="Times New Roman" w:hAnsi="Times New Roman"/>
          <w:b/>
          <w:sz w:val="28"/>
          <w:szCs w:val="28"/>
          <w:lang w:val="uk-UA"/>
        </w:rPr>
      </w:pPr>
      <w:r w:rsidRPr="00FC5D81">
        <w:rPr>
          <w:rFonts w:ascii="Times New Roman" w:hAnsi="Times New Roman"/>
          <w:b/>
          <w:sz w:val="28"/>
          <w:szCs w:val="28"/>
          <w:lang w:val="uk-UA"/>
        </w:rPr>
        <w:t>7.  Політика курсу</w:t>
      </w:r>
      <w:bookmarkStart w:id="0" w:name="_GoBack"/>
      <w:bookmarkEnd w:id="0"/>
    </w:p>
    <w:p w:rsidR="00F80A4A" w:rsidRPr="001C7836" w:rsidRDefault="00F80A4A" w:rsidP="001C7836">
      <w:pPr>
        <w:pStyle w:val="Default"/>
        <w:ind w:firstLine="567"/>
        <w:jc w:val="both"/>
        <w:rPr>
          <w:sz w:val="28"/>
          <w:szCs w:val="28"/>
          <w:lang w:val="uk-UA"/>
        </w:rPr>
      </w:pPr>
      <w:r w:rsidRPr="001C7836">
        <w:rPr>
          <w:sz w:val="28"/>
          <w:szCs w:val="28"/>
          <w:lang w:val="uk-UA"/>
        </w:rPr>
        <w:t xml:space="preserve">Здобувач вищої освіти  повинен неухильно дотримуватися правил внутрішнього розпорядку навчального закладу; інших видів політики, передбаченої нормативними документами, що регулюють навчальний процес у ЗВО. Обов’язковим є відвідування </w:t>
      </w:r>
      <w:r>
        <w:rPr>
          <w:sz w:val="28"/>
          <w:szCs w:val="28"/>
          <w:lang w:val="uk-UA"/>
        </w:rPr>
        <w:t xml:space="preserve">лекційних та </w:t>
      </w:r>
      <w:r w:rsidRPr="001C7836">
        <w:rPr>
          <w:sz w:val="28"/>
          <w:szCs w:val="28"/>
          <w:lang w:val="uk-UA"/>
        </w:rPr>
        <w:t xml:space="preserve">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підготовка відповідей на питання практичного заняття, доповідей, презентацій на задану тематику. </w:t>
      </w:r>
      <w:r w:rsidRPr="001C7836">
        <w:rPr>
          <w:color w:val="auto"/>
          <w:sz w:val="28"/>
          <w:szCs w:val="28"/>
          <w:lang w:val="uk-UA"/>
        </w:rPr>
        <w:t>Здобувач вищої освіти забов’язаний виконувати всі види роботи, як на практичних заняттях, так і самостійно згідно із вимогами.</w:t>
      </w:r>
    </w:p>
    <w:p w:rsidR="00F80A4A" w:rsidRPr="001C7836" w:rsidRDefault="00F80A4A" w:rsidP="001C7836">
      <w:pPr>
        <w:pStyle w:val="Default"/>
        <w:ind w:firstLine="567"/>
        <w:jc w:val="both"/>
        <w:rPr>
          <w:color w:val="auto"/>
          <w:sz w:val="28"/>
          <w:szCs w:val="28"/>
          <w:lang w:val="uk-UA"/>
        </w:rPr>
      </w:pPr>
      <w:r w:rsidRPr="00DA77D4">
        <w:rPr>
          <w:color w:val="auto"/>
          <w:sz w:val="28"/>
          <w:szCs w:val="28"/>
          <w:lang w:val="uk-UA"/>
        </w:rPr>
        <w:t>Здобувачі</w:t>
      </w:r>
      <w:r w:rsidRPr="003752A8">
        <w:rPr>
          <w:color w:val="auto"/>
          <w:sz w:val="28"/>
          <w:szCs w:val="28"/>
          <w:lang w:val="uk-UA"/>
        </w:rPr>
        <w:t xml:space="preserve"> мають інформувати викладача про неможливість відвідати заняття. У будь-якому випадку </w:t>
      </w:r>
      <w:r w:rsidRPr="00DA77D4">
        <w:rPr>
          <w:color w:val="auto"/>
          <w:sz w:val="28"/>
          <w:szCs w:val="28"/>
          <w:lang w:val="uk-UA"/>
        </w:rPr>
        <w:t xml:space="preserve">здобувачі </w:t>
      </w:r>
      <w:r w:rsidRPr="003752A8">
        <w:rPr>
          <w:color w:val="auto"/>
          <w:sz w:val="28"/>
          <w:szCs w:val="28"/>
          <w:lang w:val="uk-UA"/>
        </w:rPr>
        <w:t xml:space="preserve"> зобов’язані дотримуватися термінів виконання усіх видів робіт, передбачених курсом. </w:t>
      </w:r>
      <w:r w:rsidRPr="001C7836">
        <w:rPr>
          <w:color w:val="auto"/>
          <w:sz w:val="28"/>
          <w:szCs w:val="28"/>
          <w:lang w:val="uk-UA"/>
        </w:rPr>
        <w:t xml:space="preserve">У випадку пропуску 5 чи більше лекційних/ семінарських занять без поважної причини, здобувач вищої освіти може бути не допущений до підсумкового контролю (заліку), або його/її підсумкова оцінка буде знижена. </w:t>
      </w:r>
    </w:p>
    <w:p w:rsidR="00F80A4A" w:rsidRPr="00FF23C6" w:rsidRDefault="00F80A4A" w:rsidP="001C7836">
      <w:pPr>
        <w:spacing w:after="0" w:line="240" w:lineRule="auto"/>
        <w:ind w:firstLine="567"/>
        <w:jc w:val="both"/>
        <w:rPr>
          <w:rFonts w:ascii="Times New Roman" w:hAnsi="Times New Roman"/>
          <w:sz w:val="28"/>
          <w:szCs w:val="28"/>
          <w:lang w:val="uk-UA"/>
        </w:rPr>
      </w:pP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При організації освітнього процесу в Херсонському державному університеті студенти та викладачі діють відповідно до: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 xml:space="preserve">Положення про самостійну роботу студентів (http://www.kspu.edu/About/DepartmentAndServices/DAcademicServ.aspx);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 xml:space="preserve">Положення про організацію освітнього процесу (http://www.kspu.edu/About/DepartmentAndServices/DAcademicServ.aspx);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 xml:space="preserve">Положення про проведення практики студентів (http://www.kspu.edu/About/DepartmentAndServices/DAcademicServ.aspx);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 xml:space="preserve">Положення про порядок оцінювання знань студентів (http://www.kspu.edu/About/DepartmentAndServices/ DAcademicServ.aspx);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 xml:space="preserve">Положення про академічну доброчесність (http://www.kspu.edu/Information/Academicintegrity.aspx);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Положення про кваліфікаційну роботу (проєкт) студента (http://www.kspu.edu/About/Faculty/INaturalScience/</w:t>
      </w:r>
      <w:r>
        <w:rPr>
          <w:rFonts w:ascii="Times New Roman" w:hAnsi="Times New Roman"/>
          <w:spacing w:val="-4"/>
          <w:sz w:val="28"/>
          <w:szCs w:val="28"/>
          <w:lang w:val="uk-UA"/>
        </w:rPr>
        <w:t xml:space="preserve"> </w:t>
      </w:r>
      <w:r w:rsidRPr="00FC5D81">
        <w:rPr>
          <w:rFonts w:ascii="Times New Roman" w:hAnsi="Times New Roman"/>
          <w:spacing w:val="-4"/>
          <w:sz w:val="28"/>
          <w:szCs w:val="28"/>
          <w:lang w:val="uk-UA"/>
        </w:rPr>
        <w:t xml:space="preserve">MFstud.aspx);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 xml:space="preserve">Положення про внутрішнє забезпечення якості освіти (http://www.kspu.edu/About/DepartmentAndServices/DMethodics/ EduProcess.aspx); </w:t>
      </w:r>
    </w:p>
    <w:p w:rsidR="00F80A4A" w:rsidRPr="00FC5D81" w:rsidRDefault="00F80A4A" w:rsidP="00FF23C6">
      <w:pPr>
        <w:spacing w:after="0" w:line="240" w:lineRule="auto"/>
        <w:ind w:firstLine="567"/>
        <w:jc w:val="both"/>
        <w:rPr>
          <w:rFonts w:ascii="Times New Roman" w:hAnsi="Times New Roman"/>
          <w:spacing w:val="-4"/>
          <w:sz w:val="28"/>
          <w:szCs w:val="28"/>
          <w:lang w:val="uk-UA"/>
        </w:rPr>
      </w:pPr>
      <w:r w:rsidRPr="00FC5D81">
        <w:rPr>
          <w:rFonts w:ascii="Times New Roman" w:hAnsi="Times New Roman"/>
          <w:spacing w:val="-4"/>
          <w:sz w:val="28"/>
          <w:szCs w:val="28"/>
          <w:lang w:val="uk-UA"/>
        </w:rPr>
        <w:t xml:space="preserve">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F80A4A" w:rsidRPr="00FF23C6" w:rsidRDefault="00F80A4A" w:rsidP="00FF23C6">
      <w:pPr>
        <w:spacing w:after="0" w:line="240" w:lineRule="auto"/>
        <w:ind w:firstLine="567"/>
        <w:jc w:val="both"/>
        <w:rPr>
          <w:rFonts w:ascii="Times New Roman" w:hAnsi="Times New Roman"/>
          <w:sz w:val="28"/>
          <w:szCs w:val="28"/>
          <w:lang w:val="uk-UA"/>
        </w:rPr>
      </w:pPr>
    </w:p>
    <w:p w:rsidR="00F80A4A" w:rsidRPr="00DC433D" w:rsidRDefault="00F80A4A" w:rsidP="00FF23C6">
      <w:pPr>
        <w:spacing w:after="0" w:line="240" w:lineRule="auto"/>
        <w:ind w:firstLine="567"/>
        <w:jc w:val="both"/>
        <w:rPr>
          <w:rFonts w:ascii="Times New Roman" w:hAnsi="Times New Roman"/>
          <w:b/>
          <w:sz w:val="28"/>
          <w:szCs w:val="28"/>
          <w:lang w:val="uk-UA"/>
        </w:rPr>
      </w:pPr>
      <w:r w:rsidRPr="00DC433D">
        <w:rPr>
          <w:rFonts w:ascii="Times New Roman" w:hAnsi="Times New Roman"/>
          <w:b/>
          <w:sz w:val="28"/>
          <w:szCs w:val="28"/>
          <w:lang w:val="uk-UA"/>
        </w:rPr>
        <w:t>8. Схема курсу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2427"/>
        <w:gridCol w:w="3246"/>
        <w:gridCol w:w="1611"/>
        <w:gridCol w:w="2223"/>
        <w:gridCol w:w="2838"/>
        <w:gridCol w:w="2436"/>
      </w:tblGrid>
      <w:tr w:rsidR="00F80A4A" w:rsidRPr="00126E86" w:rsidTr="00126E86">
        <w:tc>
          <w:tcPr>
            <w:tcW w:w="821" w:type="pct"/>
            <w:gridSpan w:val="2"/>
          </w:tcPr>
          <w:p w:rsidR="00F80A4A" w:rsidRPr="00126E86" w:rsidRDefault="00F80A4A" w:rsidP="00126E86">
            <w:pPr>
              <w:spacing w:after="0" w:line="240" w:lineRule="auto"/>
              <w:jc w:val="center"/>
              <w:rPr>
                <w:rFonts w:ascii="Times New Roman" w:hAnsi="Times New Roman"/>
                <w:b/>
                <w:sz w:val="24"/>
                <w:szCs w:val="24"/>
                <w:lang w:val="uk-UA"/>
              </w:rPr>
            </w:pPr>
            <w:r w:rsidRPr="00126E86">
              <w:rPr>
                <w:rFonts w:ascii="Times New Roman" w:hAnsi="Times New Roman"/>
                <w:b/>
                <w:sz w:val="24"/>
                <w:szCs w:val="24"/>
                <w:lang w:val="uk-UA"/>
              </w:rPr>
              <w:t>Тиждень, дата, години</w:t>
            </w:r>
          </w:p>
        </w:tc>
        <w:tc>
          <w:tcPr>
            <w:tcW w:w="1098" w:type="pct"/>
          </w:tcPr>
          <w:p w:rsidR="00F80A4A" w:rsidRPr="00126E86" w:rsidRDefault="00F80A4A" w:rsidP="00126E86">
            <w:pPr>
              <w:spacing w:after="0" w:line="240" w:lineRule="auto"/>
              <w:jc w:val="center"/>
              <w:rPr>
                <w:rFonts w:ascii="Times New Roman" w:hAnsi="Times New Roman"/>
                <w:b/>
                <w:sz w:val="24"/>
                <w:szCs w:val="24"/>
                <w:lang w:val="uk-UA"/>
              </w:rPr>
            </w:pPr>
            <w:r w:rsidRPr="00126E86">
              <w:rPr>
                <w:rFonts w:ascii="Times New Roman" w:hAnsi="Times New Roman"/>
                <w:b/>
                <w:sz w:val="24"/>
                <w:szCs w:val="24"/>
                <w:lang w:val="uk-UA"/>
              </w:rPr>
              <w:t>Тема, план, кількість годин (аудиторної та самостійної)</w:t>
            </w:r>
          </w:p>
        </w:tc>
        <w:tc>
          <w:tcPr>
            <w:tcW w:w="545" w:type="pct"/>
          </w:tcPr>
          <w:p w:rsidR="00F80A4A" w:rsidRPr="00126E86" w:rsidRDefault="00F80A4A" w:rsidP="00126E86">
            <w:pPr>
              <w:spacing w:after="0" w:line="240" w:lineRule="auto"/>
              <w:jc w:val="center"/>
              <w:rPr>
                <w:rFonts w:ascii="Times New Roman" w:hAnsi="Times New Roman"/>
                <w:b/>
                <w:sz w:val="24"/>
                <w:szCs w:val="24"/>
                <w:lang w:val="uk-UA"/>
              </w:rPr>
            </w:pPr>
            <w:r w:rsidRPr="00126E86">
              <w:rPr>
                <w:rFonts w:ascii="Times New Roman" w:hAnsi="Times New Roman"/>
                <w:b/>
                <w:sz w:val="24"/>
                <w:szCs w:val="24"/>
                <w:lang w:val="uk-UA"/>
              </w:rPr>
              <w:t>Форма навчального заняття</w:t>
            </w:r>
          </w:p>
        </w:tc>
        <w:tc>
          <w:tcPr>
            <w:tcW w:w="752" w:type="pct"/>
          </w:tcPr>
          <w:p w:rsidR="00F80A4A" w:rsidRPr="00126E86" w:rsidRDefault="00F80A4A" w:rsidP="00126E86">
            <w:pPr>
              <w:spacing w:after="0" w:line="240" w:lineRule="auto"/>
              <w:jc w:val="center"/>
              <w:rPr>
                <w:rFonts w:ascii="Times New Roman" w:hAnsi="Times New Roman"/>
                <w:b/>
                <w:sz w:val="24"/>
                <w:szCs w:val="24"/>
                <w:lang w:val="uk-UA"/>
              </w:rPr>
            </w:pPr>
            <w:r w:rsidRPr="00126E86">
              <w:rPr>
                <w:rFonts w:ascii="Times New Roman" w:hAnsi="Times New Roman"/>
                <w:b/>
                <w:sz w:val="24"/>
                <w:szCs w:val="24"/>
                <w:lang w:val="uk-UA"/>
              </w:rPr>
              <w:t>Список рекомендованих джерел (за нумерацією розділу 10)</w:t>
            </w:r>
          </w:p>
        </w:tc>
        <w:tc>
          <w:tcPr>
            <w:tcW w:w="960" w:type="pct"/>
          </w:tcPr>
          <w:p w:rsidR="00F80A4A" w:rsidRPr="00126E86" w:rsidRDefault="00F80A4A" w:rsidP="00126E86">
            <w:pPr>
              <w:spacing w:after="0" w:line="240" w:lineRule="auto"/>
              <w:jc w:val="center"/>
              <w:rPr>
                <w:rFonts w:ascii="Times New Roman" w:hAnsi="Times New Roman"/>
                <w:b/>
                <w:sz w:val="24"/>
                <w:szCs w:val="24"/>
                <w:lang w:val="uk-UA"/>
              </w:rPr>
            </w:pPr>
            <w:r w:rsidRPr="00126E86">
              <w:rPr>
                <w:rFonts w:ascii="Times New Roman" w:hAnsi="Times New Roman"/>
                <w:b/>
                <w:sz w:val="24"/>
                <w:szCs w:val="24"/>
                <w:lang w:val="uk-UA"/>
              </w:rPr>
              <w:t>Завдання</w:t>
            </w:r>
          </w:p>
        </w:tc>
        <w:tc>
          <w:tcPr>
            <w:tcW w:w="824" w:type="pct"/>
          </w:tcPr>
          <w:p w:rsidR="00F80A4A" w:rsidRPr="00126E86" w:rsidRDefault="00F80A4A" w:rsidP="00126E86">
            <w:pPr>
              <w:spacing w:after="0" w:line="240" w:lineRule="auto"/>
              <w:jc w:val="center"/>
              <w:rPr>
                <w:rFonts w:ascii="Times New Roman" w:hAnsi="Times New Roman"/>
                <w:b/>
                <w:sz w:val="24"/>
                <w:szCs w:val="24"/>
                <w:lang w:val="uk-UA"/>
              </w:rPr>
            </w:pPr>
            <w:r w:rsidRPr="00126E86">
              <w:rPr>
                <w:rFonts w:ascii="Times New Roman" w:hAnsi="Times New Roman"/>
                <w:b/>
                <w:sz w:val="24"/>
                <w:szCs w:val="24"/>
                <w:lang w:val="uk-UA"/>
              </w:rPr>
              <w:t>Максимальна кількість балів</w:t>
            </w:r>
          </w:p>
        </w:tc>
      </w:tr>
      <w:tr w:rsidR="00F80A4A" w:rsidRPr="00126E86" w:rsidTr="00126E86">
        <w:tc>
          <w:tcPr>
            <w:tcW w:w="5000" w:type="pct"/>
            <w:gridSpan w:val="7"/>
          </w:tcPr>
          <w:p w:rsidR="00F80A4A" w:rsidRPr="00126E86" w:rsidRDefault="00F80A4A" w:rsidP="00126E86">
            <w:pPr>
              <w:spacing w:after="0" w:line="240" w:lineRule="auto"/>
              <w:jc w:val="center"/>
              <w:rPr>
                <w:rFonts w:ascii="Times New Roman" w:hAnsi="Times New Roman"/>
                <w:b/>
                <w:sz w:val="24"/>
                <w:szCs w:val="24"/>
                <w:lang w:val="uk-UA"/>
              </w:rPr>
            </w:pPr>
            <w:r w:rsidRPr="00126E86">
              <w:rPr>
                <w:rFonts w:ascii="Times New Roman" w:hAnsi="Times New Roman"/>
                <w:b/>
                <w:sz w:val="24"/>
                <w:szCs w:val="24"/>
                <w:lang w:val="uk-UA"/>
              </w:rPr>
              <w:t>Модуль 1. Німецька література від перших писемних пам’яток до творчості письменників XIX століття</w:t>
            </w:r>
          </w:p>
        </w:tc>
      </w:tr>
      <w:tr w:rsidR="00F80A4A" w:rsidRPr="00126E86" w:rsidTr="00126E86">
        <w:tc>
          <w:tcPr>
            <w:tcW w:w="821" w:type="pct"/>
            <w:gridSpan w:val="2"/>
            <w:vMerge w:val="restar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Тиждень А</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8 годин (аудиторної роботи)</w:t>
            </w:r>
          </w:p>
          <w:p w:rsidR="00F80A4A" w:rsidRPr="00126E86" w:rsidRDefault="00F80A4A" w:rsidP="00126E86">
            <w:pPr>
              <w:spacing w:after="0" w:line="240" w:lineRule="auto"/>
              <w:jc w:val="center"/>
              <w:rPr>
                <w:lang w:val="uk-UA"/>
              </w:rPr>
            </w:pPr>
            <w:r w:rsidRPr="00126E86">
              <w:t>http</w:t>
            </w:r>
            <w:r w:rsidRPr="00126E86">
              <w:rPr>
                <w:lang w:val="uk-UA"/>
              </w:rPr>
              <w:t>://</w:t>
            </w:r>
            <w:r w:rsidRPr="00126E86">
              <w:t>www</w:t>
            </w:r>
            <w:r w:rsidRPr="00126E86">
              <w:rPr>
                <w:lang w:val="uk-UA"/>
              </w:rPr>
              <w:t>.</w:t>
            </w:r>
            <w:r w:rsidRPr="00126E86">
              <w:t>kspu</w:t>
            </w:r>
            <w:r w:rsidRPr="00126E86">
              <w:rPr>
                <w:lang w:val="uk-UA"/>
              </w:rPr>
              <w:t>.</w:t>
            </w:r>
            <w:r w:rsidRPr="00126E86">
              <w:t>edu</w:t>
            </w:r>
            <w:r w:rsidRPr="00126E86">
              <w:rPr>
                <w:lang w:val="uk-UA"/>
              </w:rPr>
              <w:t>/</w:t>
            </w:r>
          </w:p>
          <w:p w:rsidR="00F80A4A" w:rsidRPr="00126E86" w:rsidRDefault="00F80A4A" w:rsidP="00126E86">
            <w:pPr>
              <w:spacing w:after="0" w:line="240" w:lineRule="auto"/>
              <w:jc w:val="center"/>
              <w:rPr>
                <w:rFonts w:ascii="Times New Roman" w:hAnsi="Times New Roman"/>
                <w:sz w:val="24"/>
                <w:szCs w:val="24"/>
                <w:lang w:val="uk-UA"/>
              </w:rPr>
            </w:pPr>
            <w:r w:rsidRPr="00126E86">
              <w:t>forstudent</w:t>
            </w:r>
            <w:r w:rsidRPr="00126E86">
              <w:rPr>
                <w:lang w:val="uk-UA"/>
              </w:rPr>
              <w:t>/</w:t>
            </w:r>
            <w:r w:rsidRPr="00126E86">
              <w:t>shedule</w:t>
            </w:r>
            <w:r w:rsidRPr="00126E86">
              <w:rPr>
                <w:lang w:val="uk-UA"/>
              </w:rPr>
              <w:t>.</w:t>
            </w:r>
            <w:r w:rsidRPr="00126E86">
              <w:t>aspx</w:t>
            </w:r>
          </w:p>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Тема 1:</w:t>
            </w:r>
            <w:r w:rsidRPr="00126E86">
              <w:rPr>
                <w:rFonts w:ascii="Times New Roman" w:hAnsi="Times New Roman"/>
                <w:b/>
                <w:sz w:val="24"/>
                <w:szCs w:val="24"/>
                <w:lang w:val="uk-UA"/>
              </w:rPr>
              <w:t xml:space="preserve"> </w:t>
            </w:r>
            <w:r w:rsidRPr="00126E86">
              <w:rPr>
                <w:rFonts w:ascii="Times New Roman" w:hAnsi="Times New Roman"/>
                <w:bCs/>
                <w:sz w:val="24"/>
                <w:szCs w:val="24"/>
                <w:lang w:val="uk-UA"/>
              </w:rPr>
              <w:t>Становлення та розвиток німецької літератури від дохристиянської доби до Середньовіччя.</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Зробити конспект лекції.</w:t>
            </w:r>
          </w:p>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 xml:space="preserve"> (присутність + наявність конспекту лекцій)</w:t>
            </w:r>
          </w:p>
        </w:tc>
      </w:tr>
      <w:tr w:rsidR="00F80A4A" w:rsidRPr="00126E86" w:rsidTr="00126E86">
        <w:tc>
          <w:tcPr>
            <w:tcW w:w="821" w:type="pct"/>
            <w:gridSpan w:val="2"/>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8"/>
                <w:lang w:val="uk-UA"/>
              </w:rPr>
            </w:pPr>
            <w:r w:rsidRPr="00126E86">
              <w:rPr>
                <w:rFonts w:ascii="Times New Roman" w:hAnsi="Times New Roman"/>
                <w:sz w:val="24"/>
                <w:szCs w:val="28"/>
                <w:lang w:val="uk-UA"/>
              </w:rPr>
              <w:t>Тема 2:</w:t>
            </w:r>
            <w:r w:rsidRPr="00126E86">
              <w:rPr>
                <w:rFonts w:ascii="Times New Roman" w:hAnsi="Times New Roman"/>
                <w:bCs/>
                <w:sz w:val="24"/>
                <w:szCs w:val="28"/>
                <w:lang w:val="uk-UA"/>
              </w:rPr>
              <w:t xml:space="preserve"> </w:t>
            </w:r>
            <w:r w:rsidRPr="00126E86">
              <w:rPr>
                <w:rFonts w:ascii="Times New Roman" w:hAnsi="Times New Roman"/>
                <w:bCs/>
                <w:sz w:val="24"/>
                <w:szCs w:val="24"/>
                <w:lang w:val="uk-UA"/>
              </w:rPr>
              <w:t xml:space="preserve">Ренесанс, Гуманізм та Реформація </w:t>
            </w:r>
            <w:r w:rsidRPr="00126E86">
              <w:rPr>
                <w:rFonts w:ascii="Times New Roman" w:hAnsi="Times New Roman"/>
                <w:bCs/>
                <w:sz w:val="24"/>
                <w:szCs w:val="28"/>
                <w:lang w:val="uk-UA"/>
              </w:rPr>
              <w:t>в літературі Німеччини.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Зробити конспект лекції.</w:t>
            </w:r>
          </w:p>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(присутність + наявність конспекту лекцій)</w:t>
            </w:r>
          </w:p>
        </w:tc>
      </w:tr>
      <w:tr w:rsidR="00F80A4A" w:rsidRPr="00126E86" w:rsidTr="00126E86">
        <w:tc>
          <w:tcPr>
            <w:tcW w:w="821" w:type="pct"/>
            <w:gridSpan w:val="2"/>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8"/>
                <w:lang w:val="uk-UA"/>
              </w:rPr>
            </w:pPr>
            <w:r w:rsidRPr="00126E86">
              <w:rPr>
                <w:rFonts w:ascii="Times New Roman" w:hAnsi="Times New Roman"/>
                <w:sz w:val="24"/>
                <w:szCs w:val="28"/>
                <w:lang w:val="uk-UA"/>
              </w:rPr>
              <w:t>Тема 3:</w:t>
            </w:r>
            <w:r w:rsidRPr="00126E86">
              <w:rPr>
                <w:rFonts w:ascii="Times New Roman" w:hAnsi="Times New Roman"/>
                <w:b/>
                <w:sz w:val="24"/>
                <w:szCs w:val="28"/>
                <w:lang w:val="uk-UA"/>
              </w:rPr>
              <w:t xml:space="preserve"> </w:t>
            </w:r>
            <w:r w:rsidRPr="00126E86">
              <w:rPr>
                <w:rFonts w:ascii="Times New Roman" w:hAnsi="Times New Roman"/>
                <w:bCs/>
                <w:sz w:val="24"/>
                <w:szCs w:val="28"/>
                <w:lang w:val="uk-UA"/>
              </w:rPr>
              <w:t>Німецька література часів Бароко, Просвітництва, Рококо.</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 4</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Зробити конспект лекції.</w:t>
            </w:r>
          </w:p>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 xml:space="preserve"> (присутність + наявність конспекту лекцій)</w:t>
            </w:r>
          </w:p>
        </w:tc>
      </w:tr>
      <w:tr w:rsidR="00F80A4A" w:rsidRPr="00126E86" w:rsidTr="00126E86">
        <w:tc>
          <w:tcPr>
            <w:tcW w:w="821" w:type="pct"/>
            <w:gridSpan w:val="2"/>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8"/>
                <w:lang w:val="uk-UA"/>
              </w:rPr>
            </w:pPr>
            <w:r w:rsidRPr="00126E86">
              <w:rPr>
                <w:rFonts w:ascii="Times New Roman" w:hAnsi="Times New Roman"/>
                <w:sz w:val="24"/>
                <w:szCs w:val="28"/>
                <w:lang w:val="uk-UA"/>
              </w:rPr>
              <w:t>Тема 4:</w:t>
            </w:r>
            <w:r w:rsidRPr="00126E86">
              <w:rPr>
                <w:rFonts w:ascii="Times New Roman" w:hAnsi="Times New Roman"/>
                <w:b/>
                <w:sz w:val="24"/>
                <w:szCs w:val="28"/>
              </w:rPr>
              <w:t xml:space="preserve"> </w:t>
            </w:r>
            <w:r w:rsidRPr="00126E86">
              <w:rPr>
                <w:rFonts w:ascii="Times New Roman" w:hAnsi="Times New Roman"/>
                <w:bCs/>
                <w:sz w:val="24"/>
                <w:szCs w:val="28"/>
                <w:lang w:val="uk-UA"/>
              </w:rPr>
              <w:t>Німецька література періоду Класицизму.</w:t>
            </w:r>
          </w:p>
          <w:p w:rsidR="00F80A4A" w:rsidRPr="00126E86" w:rsidRDefault="00F80A4A" w:rsidP="00126E86">
            <w:pPr>
              <w:spacing w:after="0" w:line="240" w:lineRule="auto"/>
              <w:jc w:val="center"/>
              <w:rPr>
                <w:rFonts w:ascii="Times New Roman" w:hAnsi="Times New Roman"/>
                <w:sz w:val="24"/>
                <w:szCs w:val="28"/>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Зробити конспект лекції.</w:t>
            </w:r>
          </w:p>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 xml:space="preserve"> (присутність + наявність конспекту лекцій)</w:t>
            </w:r>
          </w:p>
        </w:tc>
      </w:tr>
      <w:tr w:rsidR="00F80A4A" w:rsidRPr="00126E86" w:rsidTr="00126E86">
        <w:tc>
          <w:tcPr>
            <w:tcW w:w="821" w:type="pct"/>
            <w:gridSpan w:val="2"/>
            <w:vMerge w:val="restar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Тиждень Б</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8 годин (аудиторної роботи)</w:t>
            </w:r>
          </w:p>
          <w:p w:rsidR="00F80A4A" w:rsidRPr="00126E86" w:rsidRDefault="00F80A4A" w:rsidP="00126E86">
            <w:pPr>
              <w:spacing w:after="0" w:line="240" w:lineRule="auto"/>
              <w:jc w:val="center"/>
              <w:rPr>
                <w:lang w:val="uk-UA"/>
              </w:rPr>
            </w:pPr>
            <w:r w:rsidRPr="00126E86">
              <w:t>http</w:t>
            </w:r>
            <w:r w:rsidRPr="00126E86">
              <w:rPr>
                <w:lang w:val="uk-UA"/>
              </w:rPr>
              <w:t>://</w:t>
            </w:r>
            <w:r w:rsidRPr="00126E86">
              <w:t>www</w:t>
            </w:r>
            <w:r w:rsidRPr="00126E86">
              <w:rPr>
                <w:lang w:val="uk-UA"/>
              </w:rPr>
              <w:t>.</w:t>
            </w:r>
            <w:r w:rsidRPr="00126E86">
              <w:t>kspu</w:t>
            </w:r>
            <w:r w:rsidRPr="00126E86">
              <w:rPr>
                <w:lang w:val="uk-UA"/>
              </w:rPr>
              <w:t>.</w:t>
            </w:r>
            <w:r w:rsidRPr="00126E86">
              <w:t>edu</w:t>
            </w:r>
            <w:r w:rsidRPr="00126E86">
              <w:rPr>
                <w:lang w:val="uk-UA"/>
              </w:rPr>
              <w:t>/</w:t>
            </w:r>
          </w:p>
          <w:p w:rsidR="00F80A4A" w:rsidRPr="00126E86" w:rsidRDefault="00F80A4A" w:rsidP="00126E86">
            <w:pPr>
              <w:spacing w:after="0" w:line="240" w:lineRule="auto"/>
              <w:jc w:val="center"/>
              <w:rPr>
                <w:rFonts w:ascii="Times New Roman" w:hAnsi="Times New Roman"/>
                <w:sz w:val="24"/>
                <w:szCs w:val="24"/>
                <w:lang w:val="uk-UA"/>
              </w:rPr>
            </w:pPr>
            <w:r w:rsidRPr="00126E86">
              <w:t>forstudent</w:t>
            </w:r>
            <w:r w:rsidRPr="00126E86">
              <w:rPr>
                <w:lang w:val="uk-UA"/>
              </w:rPr>
              <w:t>/</w:t>
            </w:r>
            <w:r w:rsidRPr="00126E86">
              <w:t>shedule</w:t>
            </w:r>
            <w:r w:rsidRPr="00126E86">
              <w:rPr>
                <w:lang w:val="uk-UA"/>
              </w:rPr>
              <w:t>.</w:t>
            </w:r>
            <w:r w:rsidRPr="00126E86">
              <w:t>aspx</w:t>
            </w: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 xml:space="preserve">Тема 1: </w:t>
            </w:r>
            <w:r w:rsidRPr="00126E86">
              <w:rPr>
                <w:rFonts w:ascii="Times New Roman" w:hAnsi="Times New Roman"/>
                <w:bCs/>
                <w:sz w:val="24"/>
                <w:szCs w:val="24"/>
                <w:lang w:val="uk-UA"/>
              </w:rPr>
              <w:t>Становлення та розвиток німецької літератури від дохристиянської доби до Середньовіччя.</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План:</w:t>
            </w:r>
          </w:p>
          <w:p w:rsidR="00F80A4A" w:rsidRPr="00126E86" w:rsidRDefault="00F80A4A" w:rsidP="00126E86">
            <w:pPr>
              <w:numPr>
                <w:ilvl w:val="0"/>
                <w:numId w:val="7"/>
              </w:numPr>
              <w:suppressAutoHyphens/>
              <w:spacing w:after="0" w:line="240" w:lineRule="auto"/>
              <w:ind w:left="28" w:firstLine="283"/>
              <w:rPr>
                <w:rFonts w:ascii="Times New Roman" w:hAnsi="Times New Roman"/>
                <w:sz w:val="24"/>
                <w:szCs w:val="28"/>
                <w:lang w:val="uk-UA"/>
              </w:rPr>
            </w:pPr>
            <w:r w:rsidRPr="00126E86">
              <w:rPr>
                <w:rFonts w:ascii="Times New Roman" w:hAnsi="Times New Roman"/>
                <w:bCs/>
                <w:sz w:val="24"/>
                <w:szCs w:val="28"/>
                <w:lang w:val="uk-UA"/>
              </w:rPr>
              <w:t>Загальні відомості про літературу Німеччини.</w:t>
            </w:r>
          </w:p>
          <w:p w:rsidR="00F80A4A" w:rsidRPr="00126E86" w:rsidRDefault="00F80A4A" w:rsidP="00126E86">
            <w:pPr>
              <w:numPr>
                <w:ilvl w:val="0"/>
                <w:numId w:val="7"/>
              </w:numPr>
              <w:suppressAutoHyphens/>
              <w:spacing w:after="0" w:line="240" w:lineRule="auto"/>
              <w:ind w:left="28" w:firstLine="283"/>
              <w:rPr>
                <w:rFonts w:ascii="Times New Roman" w:hAnsi="Times New Roman"/>
                <w:bCs/>
                <w:sz w:val="24"/>
                <w:szCs w:val="28"/>
                <w:lang w:val="uk-UA"/>
              </w:rPr>
            </w:pPr>
            <w:r w:rsidRPr="00126E86">
              <w:rPr>
                <w:rFonts w:ascii="Times New Roman" w:hAnsi="Times New Roman"/>
                <w:bCs/>
                <w:sz w:val="24"/>
                <w:szCs w:val="28"/>
                <w:lang w:val="uk-UA"/>
              </w:rPr>
              <w:t>Історичні та культурні передумови зародження літератури у германців. Дохристиянські пам’ятки німецької літератури (</w:t>
            </w:r>
            <w:r w:rsidRPr="00126E86">
              <w:rPr>
                <w:rFonts w:ascii="Times New Roman" w:hAnsi="Times New Roman"/>
                <w:bCs/>
                <w:i/>
                <w:sz w:val="24"/>
                <w:szCs w:val="28"/>
                <w:lang w:val="uk-UA"/>
              </w:rPr>
              <w:t>Мерзебурзькі заклинання</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Пісня про Хільдебранта</w:t>
            </w:r>
            <w:r w:rsidRPr="00126E86">
              <w:rPr>
                <w:rFonts w:ascii="Times New Roman" w:hAnsi="Times New Roman"/>
                <w:bCs/>
                <w:sz w:val="24"/>
                <w:szCs w:val="28"/>
                <w:lang w:val="uk-UA"/>
              </w:rPr>
              <w:t>). Література духівництва (750-1170).</w:t>
            </w:r>
          </w:p>
          <w:p w:rsidR="00F80A4A" w:rsidRPr="00126E86" w:rsidRDefault="00F80A4A" w:rsidP="00126E86">
            <w:pPr>
              <w:numPr>
                <w:ilvl w:val="0"/>
                <w:numId w:val="7"/>
              </w:numPr>
              <w:suppressAutoHyphens/>
              <w:spacing w:after="0" w:line="240" w:lineRule="auto"/>
              <w:ind w:left="28" w:firstLine="283"/>
              <w:rPr>
                <w:rFonts w:ascii="Times New Roman" w:hAnsi="Times New Roman"/>
                <w:bCs/>
                <w:sz w:val="24"/>
                <w:szCs w:val="28"/>
                <w:lang w:val="uk-UA"/>
              </w:rPr>
            </w:pPr>
            <w:r w:rsidRPr="00126E86">
              <w:rPr>
                <w:rFonts w:ascii="Times New Roman" w:hAnsi="Times New Roman"/>
                <w:bCs/>
                <w:sz w:val="24"/>
                <w:szCs w:val="28"/>
                <w:lang w:val="uk-UA"/>
              </w:rPr>
              <w:t xml:space="preserve">Придворно-лицарська література (1170-1250): епос (Гартман фон Ауе </w:t>
            </w:r>
            <w:r w:rsidRPr="00126E86">
              <w:rPr>
                <w:rFonts w:ascii="Times New Roman" w:hAnsi="Times New Roman"/>
                <w:bCs/>
                <w:i/>
                <w:sz w:val="24"/>
                <w:szCs w:val="28"/>
                <w:lang w:val="uk-UA"/>
              </w:rPr>
              <w:t>Бідний Генріх</w:t>
            </w:r>
            <w:r w:rsidRPr="00126E86">
              <w:rPr>
                <w:rFonts w:ascii="Times New Roman" w:hAnsi="Times New Roman"/>
                <w:bCs/>
                <w:sz w:val="24"/>
                <w:szCs w:val="28"/>
                <w:lang w:val="uk-UA"/>
              </w:rPr>
              <w:t xml:space="preserve">, Вольфрам фон Ешенбах </w:t>
            </w:r>
            <w:r w:rsidRPr="00126E86">
              <w:rPr>
                <w:rFonts w:ascii="Times New Roman" w:hAnsi="Times New Roman"/>
                <w:bCs/>
                <w:i/>
                <w:sz w:val="24"/>
                <w:szCs w:val="28"/>
                <w:lang w:val="uk-UA"/>
              </w:rPr>
              <w:t>Парціваль</w:t>
            </w:r>
            <w:r w:rsidRPr="00126E86">
              <w:rPr>
                <w:rFonts w:ascii="Times New Roman" w:hAnsi="Times New Roman"/>
                <w:bCs/>
                <w:sz w:val="24"/>
                <w:szCs w:val="28"/>
                <w:lang w:val="uk-UA"/>
              </w:rPr>
              <w:t xml:space="preserve">, Готфрід Страсбурзький </w:t>
            </w:r>
            <w:r w:rsidRPr="00126E86">
              <w:rPr>
                <w:rFonts w:ascii="Times New Roman" w:hAnsi="Times New Roman"/>
                <w:bCs/>
                <w:i/>
                <w:sz w:val="24"/>
                <w:szCs w:val="28"/>
                <w:lang w:val="uk-UA"/>
              </w:rPr>
              <w:t>Трістан та Ізольда</w:t>
            </w:r>
            <w:r w:rsidRPr="00126E86">
              <w:rPr>
                <w:rFonts w:ascii="Times New Roman" w:hAnsi="Times New Roman"/>
                <w:bCs/>
                <w:sz w:val="24"/>
                <w:szCs w:val="28"/>
                <w:lang w:val="uk-UA"/>
              </w:rPr>
              <w:t>), героїчний епос (</w:t>
            </w:r>
            <w:r w:rsidRPr="00126E86">
              <w:rPr>
                <w:rFonts w:ascii="Times New Roman" w:hAnsi="Times New Roman"/>
                <w:bCs/>
                <w:i/>
                <w:sz w:val="24"/>
                <w:szCs w:val="28"/>
                <w:lang w:val="uk-UA"/>
              </w:rPr>
              <w:t>Пісня про Нібелунгів</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Пісня про Кудрун</w:t>
            </w:r>
            <w:r w:rsidRPr="00126E86">
              <w:rPr>
                <w:rFonts w:ascii="Times New Roman" w:hAnsi="Times New Roman"/>
                <w:bCs/>
                <w:sz w:val="24"/>
                <w:szCs w:val="28"/>
                <w:lang w:val="uk-UA"/>
              </w:rPr>
              <w:t>), міннезанг та придворний віршований роман (Вальтер фон дер Фогельвайде, Генріх фон Вельдеке).</w:t>
            </w:r>
          </w:p>
          <w:p w:rsidR="00F80A4A" w:rsidRPr="00126E86" w:rsidRDefault="00F80A4A" w:rsidP="00126E86">
            <w:pPr>
              <w:pStyle w:val="ListParagraph"/>
              <w:numPr>
                <w:ilvl w:val="0"/>
                <w:numId w:val="7"/>
              </w:numPr>
              <w:tabs>
                <w:tab w:val="num" w:pos="737"/>
              </w:tabs>
              <w:spacing w:after="0" w:line="240" w:lineRule="auto"/>
              <w:ind w:left="28" w:firstLine="283"/>
              <w:rPr>
                <w:rFonts w:ascii="Times New Roman" w:hAnsi="Times New Roman"/>
                <w:bCs/>
                <w:sz w:val="24"/>
                <w:szCs w:val="28"/>
                <w:lang w:val="uk-UA"/>
              </w:rPr>
            </w:pPr>
            <w:r w:rsidRPr="00126E86">
              <w:rPr>
                <w:rFonts w:ascii="Times New Roman" w:hAnsi="Times New Roman"/>
                <w:bCs/>
                <w:sz w:val="24"/>
                <w:szCs w:val="28"/>
                <w:lang w:val="uk-UA"/>
              </w:rPr>
              <w:t>Література пізнього середньовіччя (1250-1500): бюргерська література, містерія та карнавальна комедія, народні книги та народна пісня.</w:t>
            </w:r>
          </w:p>
          <w:p w:rsidR="00F80A4A" w:rsidRPr="00126E86" w:rsidRDefault="00F80A4A" w:rsidP="00126E86">
            <w:pPr>
              <w:spacing w:after="0" w:line="240" w:lineRule="auto"/>
              <w:jc w:val="center"/>
              <w:rPr>
                <w:rFonts w:ascii="Times New Roman" w:hAnsi="Times New Roman"/>
                <w:sz w:val="24"/>
                <w:szCs w:val="24"/>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Практичне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color w:val="000000"/>
                <w:sz w:val="24"/>
                <w:szCs w:val="24"/>
              </w:rPr>
            </w:pPr>
            <w:r w:rsidRPr="00126E86">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Доповідь/презентація</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5 балів (відповідь)</w:t>
            </w:r>
          </w:p>
        </w:tc>
      </w:tr>
      <w:tr w:rsidR="00F80A4A" w:rsidRPr="00126E86" w:rsidTr="00126E86">
        <w:tc>
          <w:tcPr>
            <w:tcW w:w="821" w:type="pct"/>
            <w:gridSpan w:val="2"/>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Тема 2:</w:t>
            </w:r>
            <w:r w:rsidRPr="00126E86">
              <w:rPr>
                <w:rFonts w:ascii="Times New Roman" w:hAnsi="Times New Roman"/>
                <w:b/>
                <w:sz w:val="24"/>
                <w:szCs w:val="24"/>
                <w:lang w:val="uk-UA"/>
              </w:rPr>
              <w:t xml:space="preserve"> </w:t>
            </w:r>
            <w:r w:rsidRPr="00126E86">
              <w:rPr>
                <w:rFonts w:ascii="Times New Roman" w:hAnsi="Times New Roman"/>
                <w:bCs/>
                <w:sz w:val="24"/>
                <w:szCs w:val="24"/>
                <w:lang w:val="uk-UA"/>
              </w:rPr>
              <w:t>Характерні риси Ренесансу, Гуманізму та Реформації в літературі Німеччини.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План:</w:t>
            </w:r>
          </w:p>
          <w:p w:rsidR="00F80A4A" w:rsidRPr="00126E86" w:rsidRDefault="00F80A4A" w:rsidP="00126E86">
            <w:pPr>
              <w:numPr>
                <w:ilvl w:val="0"/>
                <w:numId w:val="8"/>
              </w:numPr>
              <w:tabs>
                <w:tab w:val="clear" w:pos="735"/>
                <w:tab w:val="num"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 xml:space="preserve">Німецька література та культура в </w:t>
            </w:r>
            <w:r w:rsidRPr="00126E86">
              <w:rPr>
                <w:rFonts w:ascii="Times New Roman" w:hAnsi="Times New Roman"/>
                <w:sz w:val="24"/>
                <w:szCs w:val="28"/>
                <w:lang w:val="de-DE"/>
              </w:rPr>
              <w:t>XVI</w:t>
            </w:r>
            <w:r w:rsidRPr="00126E86">
              <w:rPr>
                <w:rFonts w:ascii="Times New Roman" w:hAnsi="Times New Roman"/>
                <w:sz w:val="24"/>
                <w:szCs w:val="28"/>
                <w:lang w:val="uk-UA"/>
              </w:rPr>
              <w:t xml:space="preserve"> столітті (епоха Відродження, Гуманізму та Реформації): історичні та культурні передумови. </w:t>
            </w:r>
          </w:p>
          <w:p w:rsidR="00F80A4A" w:rsidRPr="00126E86" w:rsidRDefault="00F80A4A" w:rsidP="00126E86">
            <w:pPr>
              <w:numPr>
                <w:ilvl w:val="0"/>
                <w:numId w:val="8"/>
              </w:numPr>
              <w:tabs>
                <w:tab w:val="clear" w:pos="735"/>
                <w:tab w:val="num"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Доба Відродження в Німеччині. Німецька література часів Гуманізму (1400-1550): діяльність Еразмуса Роттердамського (</w:t>
            </w:r>
            <w:r w:rsidRPr="00126E86">
              <w:rPr>
                <w:rFonts w:ascii="Times New Roman" w:hAnsi="Times New Roman"/>
                <w:i/>
                <w:sz w:val="24"/>
                <w:szCs w:val="28"/>
                <w:lang w:val="uk-UA"/>
              </w:rPr>
              <w:t>Хвала дурості</w:t>
            </w:r>
            <w:r w:rsidRPr="00126E86">
              <w:rPr>
                <w:rFonts w:ascii="Times New Roman" w:hAnsi="Times New Roman"/>
                <w:sz w:val="24"/>
                <w:szCs w:val="28"/>
                <w:lang w:val="uk-UA"/>
              </w:rPr>
              <w:t>), Себастіана Бранта  (</w:t>
            </w:r>
            <w:r w:rsidRPr="00126E86">
              <w:rPr>
                <w:rFonts w:ascii="Times New Roman" w:hAnsi="Times New Roman"/>
                <w:i/>
                <w:sz w:val="24"/>
                <w:szCs w:val="28"/>
                <w:lang w:val="uk-UA"/>
              </w:rPr>
              <w:t>Корабель дурнів</w:t>
            </w:r>
            <w:r w:rsidRPr="00126E86">
              <w:rPr>
                <w:rFonts w:ascii="Times New Roman" w:hAnsi="Times New Roman"/>
                <w:sz w:val="24"/>
                <w:szCs w:val="28"/>
                <w:lang w:val="uk-UA"/>
              </w:rPr>
              <w:t>), Томаса Мурнера (</w:t>
            </w:r>
            <w:r w:rsidRPr="00126E86">
              <w:rPr>
                <w:rFonts w:ascii="Times New Roman" w:hAnsi="Times New Roman"/>
                <w:i/>
                <w:sz w:val="24"/>
                <w:szCs w:val="28"/>
                <w:lang w:val="uk-UA"/>
              </w:rPr>
              <w:t>Присяга дурнів</w:t>
            </w:r>
            <w:r w:rsidRPr="00126E86">
              <w:rPr>
                <w:rFonts w:ascii="Times New Roman" w:hAnsi="Times New Roman"/>
                <w:sz w:val="24"/>
                <w:szCs w:val="28"/>
                <w:lang w:val="uk-UA"/>
              </w:rPr>
              <w:t xml:space="preserve">) та ін. </w:t>
            </w:r>
          </w:p>
          <w:p w:rsidR="00F80A4A" w:rsidRPr="00126E86" w:rsidRDefault="00F80A4A" w:rsidP="00126E86">
            <w:pPr>
              <w:numPr>
                <w:ilvl w:val="0"/>
                <w:numId w:val="8"/>
              </w:numPr>
              <w:tabs>
                <w:tab w:val="clear" w:pos="735"/>
                <w:tab w:val="num"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Література Реформації: значення діяльності Мартіна Лютера (95 тез, переклад Біблії); шванки (</w:t>
            </w:r>
            <w:r w:rsidRPr="00126E86">
              <w:rPr>
                <w:rFonts w:ascii="Times New Roman" w:hAnsi="Times New Roman"/>
                <w:i/>
                <w:sz w:val="24"/>
                <w:szCs w:val="28"/>
                <w:lang w:val="uk-UA"/>
              </w:rPr>
              <w:t>Тіль Ойленшпігель</w:t>
            </w:r>
            <w:r w:rsidRPr="00126E86">
              <w:rPr>
                <w:rFonts w:ascii="Times New Roman" w:hAnsi="Times New Roman"/>
                <w:sz w:val="24"/>
                <w:szCs w:val="28"/>
                <w:lang w:val="uk-UA"/>
              </w:rPr>
              <w:t xml:space="preserve">, </w:t>
            </w:r>
            <w:r w:rsidRPr="00126E86">
              <w:rPr>
                <w:rFonts w:ascii="Times New Roman" w:hAnsi="Times New Roman"/>
                <w:i/>
                <w:sz w:val="24"/>
                <w:szCs w:val="28"/>
                <w:lang w:val="uk-UA"/>
              </w:rPr>
              <w:t>Мешканці Шильди</w:t>
            </w:r>
            <w:r w:rsidRPr="00126E86">
              <w:rPr>
                <w:rFonts w:ascii="Times New Roman" w:hAnsi="Times New Roman"/>
                <w:sz w:val="24"/>
                <w:szCs w:val="28"/>
                <w:lang w:val="uk-UA"/>
              </w:rPr>
              <w:t xml:space="preserve">, Ганс Сакс </w:t>
            </w:r>
            <w:r w:rsidRPr="00126E86">
              <w:rPr>
                <w:rFonts w:ascii="Times New Roman" w:hAnsi="Times New Roman"/>
                <w:i/>
                <w:sz w:val="24"/>
                <w:szCs w:val="28"/>
                <w:lang w:val="uk-UA"/>
              </w:rPr>
              <w:t>Країна Шлараффен</w:t>
            </w:r>
            <w:r w:rsidRPr="00126E86">
              <w:rPr>
                <w:rFonts w:ascii="Times New Roman" w:hAnsi="Times New Roman"/>
                <w:sz w:val="24"/>
                <w:szCs w:val="28"/>
                <w:lang w:val="uk-UA"/>
              </w:rPr>
              <w:t>) та ін.</w:t>
            </w:r>
          </w:p>
          <w:p w:rsidR="00F80A4A" w:rsidRPr="00126E86" w:rsidRDefault="00F80A4A" w:rsidP="00126E86">
            <w:pPr>
              <w:spacing w:after="0" w:line="240" w:lineRule="auto"/>
              <w:jc w:val="center"/>
              <w:rPr>
                <w:rFonts w:ascii="Times New Roman" w:hAnsi="Times New Roman"/>
                <w:sz w:val="24"/>
                <w:szCs w:val="24"/>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Практичне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color w:val="000000"/>
                <w:sz w:val="24"/>
                <w:szCs w:val="24"/>
              </w:rPr>
            </w:pPr>
            <w:r w:rsidRPr="00126E86">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Доповідь/презентація</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5 балів (відповідь)</w:t>
            </w:r>
          </w:p>
        </w:tc>
      </w:tr>
      <w:tr w:rsidR="00F80A4A" w:rsidRPr="00126E86" w:rsidTr="00126E86">
        <w:tc>
          <w:tcPr>
            <w:tcW w:w="821" w:type="pct"/>
            <w:gridSpan w:val="2"/>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 xml:space="preserve">Тема 3: </w:t>
            </w:r>
            <w:r w:rsidRPr="00126E86">
              <w:rPr>
                <w:rFonts w:ascii="Times New Roman" w:hAnsi="Times New Roman"/>
                <w:bCs/>
                <w:sz w:val="24"/>
                <w:szCs w:val="24"/>
                <w:lang w:val="uk-UA"/>
              </w:rPr>
              <w:t>Німецька література часів Бароко, Просвітництва, Рококо.</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План:</w:t>
            </w:r>
          </w:p>
          <w:p w:rsidR="00F80A4A" w:rsidRPr="00126E86" w:rsidRDefault="00F80A4A" w:rsidP="00126E86">
            <w:pPr>
              <w:numPr>
                <w:ilvl w:val="0"/>
                <w:numId w:val="9"/>
              </w:numPr>
              <w:tabs>
                <w:tab w:val="clear" w:pos="1274"/>
                <w:tab w:val="num"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Тридцятирічна війна (1618 - 1648) та її наслідки. Німецька література та культура часів Бароко (1600-1700): лірика (Мартін Опітц </w:t>
            </w:r>
            <w:r w:rsidRPr="00126E86">
              <w:rPr>
                <w:rFonts w:ascii="Times New Roman" w:hAnsi="Times New Roman"/>
                <w:bCs/>
                <w:i/>
                <w:sz w:val="24"/>
                <w:szCs w:val="28"/>
                <w:lang w:val="uk-UA"/>
              </w:rPr>
              <w:t>Книга про німецьку поезію</w:t>
            </w:r>
            <w:r w:rsidRPr="00126E86">
              <w:rPr>
                <w:rFonts w:ascii="Times New Roman" w:hAnsi="Times New Roman"/>
                <w:bCs/>
                <w:sz w:val="24"/>
                <w:szCs w:val="28"/>
                <w:lang w:val="uk-UA"/>
              </w:rPr>
              <w:t xml:space="preserve">), драма (Андреас Гріфіус та ієзуїтська драма), роман (творчість Ганса Якоба Крістофеля фон Гріммельсгаузена, його шахрайські романи </w:t>
            </w:r>
            <w:r w:rsidRPr="00126E86">
              <w:rPr>
                <w:rFonts w:ascii="Times New Roman" w:hAnsi="Times New Roman"/>
                <w:bCs/>
                <w:i/>
                <w:sz w:val="24"/>
                <w:szCs w:val="28"/>
                <w:lang w:val="uk-UA"/>
              </w:rPr>
              <w:t>Пригоди Сімпліція Сімпліціссімуса</w:t>
            </w:r>
            <w:r w:rsidRPr="00126E86">
              <w:rPr>
                <w:rFonts w:ascii="Times New Roman" w:hAnsi="Times New Roman"/>
                <w:bCs/>
                <w:sz w:val="24"/>
                <w:szCs w:val="28"/>
                <w:lang w:val="uk-UA"/>
              </w:rPr>
              <w:t xml:space="preserve"> та ін.).</w:t>
            </w:r>
          </w:p>
          <w:p w:rsidR="00F80A4A" w:rsidRPr="00126E86" w:rsidRDefault="00F80A4A" w:rsidP="00126E86">
            <w:pPr>
              <w:numPr>
                <w:ilvl w:val="0"/>
                <w:numId w:val="9"/>
              </w:numPr>
              <w:tabs>
                <w:tab w:val="clear" w:pos="1274"/>
                <w:tab w:val="num"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Семирічна війна (1756 - 1763). Доба Просвітництва в німецькій культурі та літературі (</w:t>
            </w:r>
            <w:r w:rsidRPr="00126E86">
              <w:rPr>
                <w:rFonts w:ascii="Times New Roman" w:hAnsi="Times New Roman"/>
                <w:bCs/>
                <w:sz w:val="24"/>
                <w:szCs w:val="28"/>
                <w:lang w:val="de-DE"/>
              </w:rPr>
              <w:t>XVIII</w:t>
            </w:r>
            <w:r w:rsidRPr="00126E86">
              <w:rPr>
                <w:rFonts w:ascii="Times New Roman" w:hAnsi="Times New Roman"/>
                <w:bCs/>
                <w:sz w:val="24"/>
                <w:szCs w:val="28"/>
                <w:lang w:val="uk-UA"/>
              </w:rPr>
              <w:t xml:space="preserve"> століття). Письменницька діяльність Йогана Крістофа Готшеда, Фрідріха Готліба Клопштока, Крістофа Мартіна Віланда та ін.</w:t>
            </w:r>
          </w:p>
          <w:p w:rsidR="00F80A4A" w:rsidRPr="00126E86" w:rsidRDefault="00F80A4A" w:rsidP="00126E86">
            <w:pPr>
              <w:numPr>
                <w:ilvl w:val="0"/>
                <w:numId w:val="9"/>
              </w:numPr>
              <w:tabs>
                <w:tab w:val="clear" w:pos="1274"/>
                <w:tab w:val="num"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Життя і творчість Готгольда Ефраїма Лессінга (його драми: </w:t>
            </w:r>
            <w:r w:rsidRPr="00126E86">
              <w:rPr>
                <w:rFonts w:ascii="Times New Roman" w:hAnsi="Times New Roman"/>
                <w:bCs/>
                <w:i/>
                <w:sz w:val="24"/>
                <w:szCs w:val="28"/>
                <w:lang w:val="uk-UA"/>
              </w:rPr>
              <w:t>Міс Сара Сампсон</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Мінна фон Барнгельм</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Емілія Галотті</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Натан Мудрий</w:t>
            </w:r>
            <w:r w:rsidRPr="00126E86">
              <w:rPr>
                <w:rFonts w:ascii="Times New Roman" w:hAnsi="Times New Roman"/>
                <w:bCs/>
                <w:sz w:val="24"/>
                <w:szCs w:val="28"/>
                <w:lang w:val="uk-UA"/>
              </w:rPr>
              <w:t xml:space="preserve"> та ін.; критичні та теоретичні твори: </w:t>
            </w:r>
            <w:r w:rsidRPr="00126E86">
              <w:rPr>
                <w:rFonts w:ascii="Times New Roman" w:hAnsi="Times New Roman"/>
                <w:bCs/>
                <w:i/>
                <w:sz w:val="24"/>
                <w:szCs w:val="28"/>
                <w:lang w:val="uk-UA"/>
              </w:rPr>
              <w:t>Листи стосовно новітньої літератури</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Лаокоон, або про межі живопису та поезії</w:t>
            </w:r>
            <w:r w:rsidRPr="00126E86">
              <w:rPr>
                <w:rFonts w:ascii="Times New Roman" w:hAnsi="Times New Roman"/>
                <w:bCs/>
                <w:sz w:val="24"/>
                <w:szCs w:val="28"/>
                <w:lang w:val="uk-UA"/>
              </w:rPr>
              <w:t xml:space="preserve"> та ін.).</w:t>
            </w:r>
          </w:p>
          <w:p w:rsidR="00F80A4A" w:rsidRPr="00126E86" w:rsidRDefault="00F80A4A" w:rsidP="00126E86">
            <w:pPr>
              <w:numPr>
                <w:ilvl w:val="0"/>
                <w:numId w:val="9"/>
              </w:numPr>
              <w:tabs>
                <w:tab w:val="clear" w:pos="1274"/>
                <w:tab w:val="num"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Головні риси та представники стилю Рококо в німецькій літературі.</w:t>
            </w:r>
          </w:p>
          <w:p w:rsidR="00F80A4A" w:rsidRPr="00126E86" w:rsidRDefault="00F80A4A" w:rsidP="00126E86">
            <w:pPr>
              <w:numPr>
                <w:ilvl w:val="0"/>
                <w:numId w:val="9"/>
              </w:numPr>
              <w:tabs>
                <w:tab w:val="clear" w:pos="1274"/>
                <w:tab w:val="num"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Просвітницька течія „Буря і натиск” (середина </w:t>
            </w:r>
            <w:r w:rsidRPr="00126E86">
              <w:rPr>
                <w:rFonts w:ascii="Times New Roman" w:hAnsi="Times New Roman"/>
                <w:bCs/>
                <w:sz w:val="24"/>
                <w:szCs w:val="28"/>
                <w:lang w:val="de-DE"/>
              </w:rPr>
              <w:t>XVIII</w:t>
            </w:r>
            <w:r w:rsidRPr="00126E86">
              <w:rPr>
                <w:rFonts w:ascii="Times New Roman" w:hAnsi="Times New Roman"/>
                <w:bCs/>
                <w:sz w:val="24"/>
                <w:szCs w:val="28"/>
                <w:lang w:val="uk-UA"/>
              </w:rPr>
              <w:t xml:space="preserve"> століття). Зростання самосвідомості німецького бюргерства і формування антифеодальних сил. Вплив Едуарда Янга та Жан Жака Руссо. Літературна діяльність Йоганна Готфріда Гердера, Міхаеля Рейнгольда Ленца, Готфріда Аугуста Бюргера та інших представників течії „Буря і натиск”.</w:t>
            </w:r>
          </w:p>
          <w:p w:rsidR="00F80A4A" w:rsidRPr="00126E86" w:rsidRDefault="00F80A4A" w:rsidP="00126E86">
            <w:pPr>
              <w:spacing w:after="0" w:line="240" w:lineRule="auto"/>
              <w:jc w:val="center"/>
              <w:rPr>
                <w:rFonts w:ascii="Times New Roman" w:hAnsi="Times New Roman"/>
                <w:sz w:val="24"/>
                <w:szCs w:val="24"/>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Практичне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 4</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color w:val="000000"/>
                <w:sz w:val="24"/>
                <w:szCs w:val="24"/>
              </w:rPr>
            </w:pPr>
            <w:r w:rsidRPr="00126E86">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Доповідь/презентація</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5 балів (відповідь)</w:t>
            </w:r>
          </w:p>
        </w:tc>
      </w:tr>
      <w:tr w:rsidR="00F80A4A" w:rsidRPr="00126E86" w:rsidTr="00126E86">
        <w:tc>
          <w:tcPr>
            <w:tcW w:w="821" w:type="pct"/>
            <w:gridSpan w:val="2"/>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 xml:space="preserve">Тема 4: </w:t>
            </w:r>
            <w:r w:rsidRPr="00126E86">
              <w:rPr>
                <w:rFonts w:ascii="Times New Roman" w:hAnsi="Times New Roman"/>
                <w:bCs/>
                <w:sz w:val="24"/>
                <w:szCs w:val="24"/>
                <w:lang w:val="uk-UA"/>
              </w:rPr>
              <w:t>Німецька література періоду Класицизму.</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План:</w:t>
            </w:r>
          </w:p>
          <w:p w:rsidR="00F80A4A" w:rsidRPr="00126E86" w:rsidRDefault="00F80A4A" w:rsidP="00126E86">
            <w:pPr>
              <w:numPr>
                <w:ilvl w:val="0"/>
                <w:numId w:val="10"/>
              </w:numPr>
              <w:tabs>
                <w:tab w:val="clear" w:pos="1274"/>
                <w:tab w:val="left"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Доба Класицизму (1775 - 1810): історичні та культурні передумови. Класична література: поняття „класицизм” та „класика” (Йоганн Йоахім Вінкельманн, Іммануель Кант).</w:t>
            </w:r>
          </w:p>
          <w:p w:rsidR="00F80A4A" w:rsidRPr="00126E86" w:rsidRDefault="00F80A4A" w:rsidP="00126E86">
            <w:pPr>
              <w:numPr>
                <w:ilvl w:val="0"/>
                <w:numId w:val="10"/>
              </w:numPr>
              <w:tabs>
                <w:tab w:val="clear" w:pos="1274"/>
                <w:tab w:val="left"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Йоганн Вольфганг Гете (</w:t>
            </w:r>
            <w:r w:rsidRPr="00126E86">
              <w:rPr>
                <w:rFonts w:ascii="Times New Roman" w:hAnsi="Times New Roman"/>
                <w:sz w:val="24"/>
                <w:szCs w:val="28"/>
              </w:rPr>
              <w:t>1749 - 1832</w:t>
            </w:r>
            <w:r w:rsidRPr="00126E86">
              <w:rPr>
                <w:rFonts w:ascii="Times New Roman" w:hAnsi="Times New Roman"/>
                <w:sz w:val="24"/>
                <w:szCs w:val="28"/>
                <w:lang w:val="uk-UA"/>
              </w:rPr>
              <w:t>): життя і творчість.</w:t>
            </w:r>
          </w:p>
          <w:p w:rsidR="00F80A4A" w:rsidRPr="00126E86" w:rsidRDefault="00F80A4A" w:rsidP="00126E86">
            <w:pPr>
              <w:numPr>
                <w:ilvl w:val="0"/>
                <w:numId w:val="10"/>
              </w:numPr>
              <w:tabs>
                <w:tab w:val="clear" w:pos="1274"/>
                <w:tab w:val="left"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Гете як представник літературного напрямку „Буря і натиск”: молодий Гете (1749 - 1775). Лірика й балади (</w:t>
            </w:r>
            <w:r w:rsidRPr="00126E86">
              <w:rPr>
                <w:rFonts w:ascii="Times New Roman" w:hAnsi="Times New Roman"/>
                <w:i/>
                <w:sz w:val="24"/>
                <w:szCs w:val="28"/>
                <w:lang w:val="uk-UA"/>
              </w:rPr>
              <w:t>Книга Аннетте. Лейпцігська книга пісень; Дика роза, Побачення і розлука, Вільшаний король</w:t>
            </w:r>
            <w:r w:rsidRPr="00126E86">
              <w:rPr>
                <w:rFonts w:ascii="Times New Roman" w:hAnsi="Times New Roman"/>
                <w:sz w:val="24"/>
                <w:szCs w:val="28"/>
                <w:lang w:val="uk-UA"/>
              </w:rPr>
              <w:t xml:space="preserve"> та ін.), драми (</w:t>
            </w:r>
            <w:r w:rsidRPr="00126E86">
              <w:rPr>
                <w:rFonts w:ascii="Times New Roman" w:hAnsi="Times New Roman"/>
                <w:i/>
                <w:sz w:val="24"/>
                <w:szCs w:val="28"/>
                <w:lang w:val="uk-UA"/>
              </w:rPr>
              <w:t>Гец фон Берліхінген із залізною рукою</w:t>
            </w:r>
            <w:r w:rsidRPr="00126E86">
              <w:rPr>
                <w:rFonts w:ascii="Times New Roman" w:hAnsi="Times New Roman"/>
                <w:sz w:val="24"/>
                <w:szCs w:val="28"/>
                <w:lang w:val="uk-UA"/>
              </w:rPr>
              <w:t xml:space="preserve"> та ін.), епічні твори (</w:t>
            </w:r>
            <w:r w:rsidRPr="00126E86">
              <w:rPr>
                <w:rFonts w:ascii="Times New Roman" w:hAnsi="Times New Roman"/>
                <w:i/>
                <w:sz w:val="24"/>
                <w:szCs w:val="28"/>
                <w:lang w:val="uk-UA"/>
              </w:rPr>
              <w:t>Страждання молодого Вертера</w:t>
            </w:r>
            <w:r w:rsidRPr="00126E86">
              <w:rPr>
                <w:rFonts w:ascii="Times New Roman" w:hAnsi="Times New Roman"/>
                <w:sz w:val="24"/>
                <w:szCs w:val="28"/>
                <w:lang w:val="uk-UA"/>
              </w:rPr>
              <w:t xml:space="preserve"> та ін.).</w:t>
            </w:r>
          </w:p>
          <w:p w:rsidR="00F80A4A" w:rsidRPr="00126E86" w:rsidRDefault="00F80A4A" w:rsidP="00126E86">
            <w:pPr>
              <w:numPr>
                <w:ilvl w:val="0"/>
                <w:numId w:val="10"/>
              </w:numPr>
              <w:tabs>
                <w:tab w:val="clear" w:pos="1274"/>
                <w:tab w:val="left"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Гете як класик: Веймарський період (1775 - 1805). Дружба та співпраця з Шіллером. Ліричні твори Гете (пісні, гімни, сонети, балади, елегії), драми (</w:t>
            </w:r>
            <w:r w:rsidRPr="00126E86">
              <w:rPr>
                <w:rFonts w:ascii="Times New Roman" w:hAnsi="Times New Roman"/>
                <w:i/>
                <w:sz w:val="24"/>
                <w:szCs w:val="28"/>
                <w:lang w:val="uk-UA"/>
              </w:rPr>
              <w:t>Іфігенія в Тавриді, Егмонт</w:t>
            </w:r>
            <w:r w:rsidRPr="00126E86">
              <w:rPr>
                <w:rFonts w:ascii="Times New Roman" w:hAnsi="Times New Roman"/>
                <w:sz w:val="24"/>
                <w:szCs w:val="28"/>
                <w:lang w:val="uk-UA"/>
              </w:rPr>
              <w:t>), епічні твори (</w:t>
            </w:r>
            <w:r w:rsidRPr="00126E86">
              <w:rPr>
                <w:rFonts w:ascii="Times New Roman" w:hAnsi="Times New Roman"/>
                <w:i/>
                <w:sz w:val="24"/>
                <w:szCs w:val="28"/>
                <w:lang w:val="uk-UA"/>
              </w:rPr>
              <w:t>Літа науки Вільгельма Майстера, Герман і Доротея</w:t>
            </w:r>
            <w:r w:rsidRPr="00126E86">
              <w:rPr>
                <w:rFonts w:ascii="Times New Roman" w:hAnsi="Times New Roman"/>
                <w:sz w:val="24"/>
                <w:szCs w:val="28"/>
                <w:lang w:val="uk-UA"/>
              </w:rPr>
              <w:t>) та ін.</w:t>
            </w:r>
          </w:p>
          <w:p w:rsidR="00F80A4A" w:rsidRPr="00126E86" w:rsidRDefault="00F80A4A" w:rsidP="00126E86">
            <w:pPr>
              <w:numPr>
                <w:ilvl w:val="0"/>
                <w:numId w:val="10"/>
              </w:numPr>
              <w:tabs>
                <w:tab w:val="clear" w:pos="1274"/>
                <w:tab w:val="left" w:pos="453"/>
              </w:tabs>
              <w:suppressAutoHyphens/>
              <w:spacing w:after="0" w:line="240" w:lineRule="auto"/>
              <w:ind w:left="28" w:firstLine="142"/>
              <w:rPr>
                <w:rFonts w:ascii="Times New Roman" w:hAnsi="Times New Roman"/>
                <w:sz w:val="24"/>
                <w:szCs w:val="28"/>
                <w:lang w:val="uk-UA"/>
              </w:rPr>
            </w:pPr>
            <w:r w:rsidRPr="00126E86">
              <w:rPr>
                <w:rFonts w:ascii="Times New Roman" w:hAnsi="Times New Roman"/>
                <w:sz w:val="24"/>
                <w:szCs w:val="28"/>
                <w:lang w:val="uk-UA"/>
              </w:rPr>
              <w:t>Творчість зрілого Гете (</w:t>
            </w:r>
            <w:r w:rsidRPr="00126E86">
              <w:rPr>
                <w:rFonts w:ascii="Times New Roman" w:hAnsi="Times New Roman"/>
                <w:sz w:val="24"/>
                <w:szCs w:val="28"/>
              </w:rPr>
              <w:t>1805 - 1832</w:t>
            </w:r>
            <w:r w:rsidRPr="00126E86">
              <w:rPr>
                <w:rFonts w:ascii="Times New Roman" w:hAnsi="Times New Roman"/>
                <w:sz w:val="24"/>
                <w:szCs w:val="28"/>
                <w:lang w:val="uk-UA"/>
              </w:rPr>
              <w:t>). Смерть Шіллера. Останній роман (</w:t>
            </w:r>
            <w:r w:rsidRPr="00126E86">
              <w:rPr>
                <w:rFonts w:ascii="Times New Roman" w:hAnsi="Times New Roman"/>
                <w:i/>
                <w:sz w:val="24"/>
                <w:szCs w:val="28"/>
                <w:lang w:val="uk-UA"/>
              </w:rPr>
              <w:t>Літа мандрів Вільгельма Майстера</w:t>
            </w:r>
            <w:r w:rsidRPr="00126E86">
              <w:rPr>
                <w:rFonts w:ascii="Times New Roman" w:hAnsi="Times New Roman"/>
                <w:sz w:val="24"/>
                <w:szCs w:val="28"/>
                <w:lang w:val="uk-UA"/>
              </w:rPr>
              <w:t xml:space="preserve">), ліричні твори, драма </w:t>
            </w:r>
            <w:r w:rsidRPr="00126E86">
              <w:rPr>
                <w:rFonts w:ascii="Times New Roman" w:hAnsi="Times New Roman"/>
                <w:i/>
                <w:sz w:val="24"/>
                <w:szCs w:val="28"/>
                <w:lang w:val="uk-UA"/>
              </w:rPr>
              <w:t>Фауст</w:t>
            </w:r>
            <w:r w:rsidRPr="00126E86">
              <w:rPr>
                <w:rFonts w:ascii="Times New Roman" w:hAnsi="Times New Roman"/>
                <w:sz w:val="24"/>
                <w:szCs w:val="28"/>
                <w:lang w:val="uk-UA"/>
              </w:rPr>
              <w:t xml:space="preserve"> – найважливіший твір літературної спадщини Й.В.Гете. </w:t>
            </w:r>
          </w:p>
          <w:p w:rsidR="00F80A4A" w:rsidRPr="00126E86" w:rsidRDefault="00F80A4A" w:rsidP="00126E86">
            <w:pPr>
              <w:numPr>
                <w:ilvl w:val="0"/>
                <w:numId w:val="10"/>
              </w:numPr>
              <w:tabs>
                <w:tab w:val="clear" w:pos="1274"/>
                <w:tab w:val="left"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Йоганн Крістоф Фрідріх Шіллер як видатний німецький поет, драматург доби Просвітництва і Класицизму. Демократизм і гуманістичний характер п’єс Шіллера </w:t>
            </w:r>
            <w:r w:rsidRPr="00126E86">
              <w:rPr>
                <w:rFonts w:ascii="Times New Roman" w:hAnsi="Times New Roman"/>
                <w:bCs/>
                <w:i/>
                <w:sz w:val="24"/>
                <w:szCs w:val="28"/>
                <w:lang w:val="uk-UA"/>
              </w:rPr>
              <w:t>Розбійники</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Підступність і кохання</w:t>
            </w:r>
            <w:r w:rsidRPr="00126E86">
              <w:rPr>
                <w:rFonts w:ascii="Times New Roman" w:hAnsi="Times New Roman"/>
                <w:bCs/>
                <w:sz w:val="24"/>
                <w:szCs w:val="28"/>
                <w:lang w:val="uk-UA"/>
              </w:rPr>
              <w:t xml:space="preserve"> та ін.; втілення ідей „веймарського класицизму” в творах </w:t>
            </w:r>
            <w:r w:rsidRPr="00126E86">
              <w:rPr>
                <w:rFonts w:ascii="Times New Roman" w:hAnsi="Times New Roman"/>
                <w:bCs/>
                <w:i/>
                <w:sz w:val="24"/>
                <w:szCs w:val="28"/>
                <w:lang w:val="uk-UA"/>
              </w:rPr>
              <w:t>Дон Карлос</w:t>
            </w:r>
            <w:r w:rsidRPr="00126E86">
              <w:rPr>
                <w:rFonts w:ascii="Times New Roman" w:hAnsi="Times New Roman"/>
                <w:bCs/>
                <w:sz w:val="24"/>
                <w:szCs w:val="28"/>
                <w:lang w:val="uk-UA"/>
              </w:rPr>
              <w:t xml:space="preserve">, трилогії </w:t>
            </w:r>
            <w:r w:rsidRPr="00126E86">
              <w:rPr>
                <w:rFonts w:ascii="Times New Roman" w:hAnsi="Times New Roman"/>
                <w:bCs/>
                <w:i/>
                <w:sz w:val="24"/>
                <w:szCs w:val="28"/>
                <w:lang w:val="uk-UA"/>
              </w:rPr>
              <w:t>Валленштейн, Марія Стюарт, Вільгельм Тель</w:t>
            </w:r>
            <w:r w:rsidRPr="00126E86">
              <w:rPr>
                <w:rFonts w:ascii="Times New Roman" w:hAnsi="Times New Roman"/>
                <w:bCs/>
                <w:sz w:val="24"/>
                <w:szCs w:val="28"/>
                <w:lang w:val="uk-UA"/>
              </w:rPr>
              <w:t xml:space="preserve"> та ін. Балади Шіллера.</w:t>
            </w:r>
          </w:p>
          <w:p w:rsidR="00F80A4A" w:rsidRPr="00126E86" w:rsidRDefault="00F80A4A" w:rsidP="00126E86">
            <w:pPr>
              <w:numPr>
                <w:ilvl w:val="0"/>
                <w:numId w:val="10"/>
              </w:numPr>
              <w:tabs>
                <w:tab w:val="clear" w:pos="1274"/>
                <w:tab w:val="left"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Творчість інших представників німецької літератури періоду Класицизму (Фрідріха Гельдерліна, Генріха фон Клейста та ін.).</w:t>
            </w:r>
          </w:p>
          <w:p w:rsidR="00F80A4A" w:rsidRPr="00126E86" w:rsidRDefault="00F80A4A" w:rsidP="00126E86">
            <w:pPr>
              <w:spacing w:after="0" w:line="240" w:lineRule="auto"/>
              <w:jc w:val="center"/>
              <w:rPr>
                <w:rFonts w:ascii="Times New Roman" w:hAnsi="Times New Roman"/>
                <w:sz w:val="24"/>
                <w:szCs w:val="24"/>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Практичне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color w:val="000000"/>
                <w:sz w:val="24"/>
                <w:szCs w:val="24"/>
              </w:rPr>
            </w:pPr>
            <w:r w:rsidRPr="00126E86">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Доповідь/презентація</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5 балів (відповідь)</w:t>
            </w:r>
          </w:p>
        </w:tc>
      </w:tr>
      <w:tr w:rsidR="00F80A4A" w:rsidRPr="00126E86" w:rsidTr="00126E86">
        <w:tc>
          <w:tcPr>
            <w:tcW w:w="5000" w:type="pct"/>
            <w:gridSpan w:val="7"/>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b/>
                <w:sz w:val="24"/>
                <w:szCs w:val="24"/>
                <w:lang w:val="uk-UA"/>
              </w:rPr>
              <w:t xml:space="preserve">Модуль 2. </w:t>
            </w:r>
            <w:r w:rsidRPr="00126E86">
              <w:rPr>
                <w:rFonts w:ascii="Times New Roman" w:hAnsi="Times New Roman"/>
                <w:b/>
                <w:bCs/>
                <w:sz w:val="24"/>
                <w:szCs w:val="24"/>
                <w:lang w:val="uk-UA"/>
              </w:rPr>
              <w:t>Література Німеччини ХІХ -</w:t>
            </w:r>
            <w:r w:rsidRPr="00126E86">
              <w:rPr>
                <w:rFonts w:ascii="Times New Roman" w:hAnsi="Times New Roman"/>
                <w:bCs/>
                <w:sz w:val="24"/>
                <w:szCs w:val="24"/>
                <w:lang w:val="uk-UA"/>
              </w:rPr>
              <w:t xml:space="preserve"> </w:t>
            </w:r>
            <w:r w:rsidRPr="00126E86">
              <w:rPr>
                <w:rFonts w:ascii="Times New Roman" w:hAnsi="Times New Roman"/>
                <w:b/>
                <w:bCs/>
                <w:sz w:val="24"/>
                <w:szCs w:val="24"/>
                <w:lang w:val="uk-UA"/>
              </w:rPr>
              <w:t>ХХ століття</w:t>
            </w:r>
          </w:p>
        </w:tc>
      </w:tr>
      <w:tr w:rsidR="00F80A4A" w:rsidRPr="00126E86" w:rsidTr="00126E86">
        <w:trPr>
          <w:gridBefore w:val="1"/>
        </w:trPr>
        <w:tc>
          <w:tcPr>
            <w:tcW w:w="821" w:type="pct"/>
            <w:vMerge w:val="restar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Тиждень А</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8 годин (аудиторної роботи)</w:t>
            </w:r>
          </w:p>
          <w:p w:rsidR="00F80A4A" w:rsidRPr="00126E86" w:rsidRDefault="00F80A4A" w:rsidP="00126E86">
            <w:pPr>
              <w:spacing w:after="0" w:line="240" w:lineRule="auto"/>
              <w:jc w:val="center"/>
              <w:rPr>
                <w:lang w:val="uk-UA"/>
              </w:rPr>
            </w:pPr>
            <w:r w:rsidRPr="00126E86">
              <w:t>http</w:t>
            </w:r>
            <w:r w:rsidRPr="00126E86">
              <w:rPr>
                <w:lang w:val="uk-UA"/>
              </w:rPr>
              <w:t>://</w:t>
            </w:r>
            <w:r w:rsidRPr="00126E86">
              <w:t>www</w:t>
            </w:r>
            <w:r w:rsidRPr="00126E86">
              <w:rPr>
                <w:lang w:val="uk-UA"/>
              </w:rPr>
              <w:t>.</w:t>
            </w:r>
            <w:r w:rsidRPr="00126E86">
              <w:t>kspu</w:t>
            </w:r>
            <w:r w:rsidRPr="00126E86">
              <w:rPr>
                <w:lang w:val="uk-UA"/>
              </w:rPr>
              <w:t>.</w:t>
            </w:r>
            <w:r w:rsidRPr="00126E86">
              <w:t>edu</w:t>
            </w:r>
            <w:r w:rsidRPr="00126E86">
              <w:rPr>
                <w:lang w:val="uk-UA"/>
              </w:rPr>
              <w:t>/</w:t>
            </w:r>
          </w:p>
          <w:p w:rsidR="00F80A4A" w:rsidRPr="00126E86" w:rsidRDefault="00F80A4A" w:rsidP="00126E86">
            <w:pPr>
              <w:spacing w:after="0" w:line="240" w:lineRule="auto"/>
              <w:jc w:val="center"/>
              <w:rPr>
                <w:rFonts w:ascii="Times New Roman" w:hAnsi="Times New Roman"/>
                <w:sz w:val="24"/>
                <w:szCs w:val="24"/>
                <w:lang w:val="uk-UA"/>
              </w:rPr>
            </w:pPr>
            <w:r w:rsidRPr="00126E86">
              <w:t>forstudent</w:t>
            </w:r>
            <w:r w:rsidRPr="00126E86">
              <w:rPr>
                <w:lang w:val="uk-UA"/>
              </w:rPr>
              <w:t>/</w:t>
            </w:r>
            <w:r w:rsidRPr="00126E86">
              <w:t>shedule</w:t>
            </w:r>
            <w:r w:rsidRPr="00126E86">
              <w:rPr>
                <w:lang w:val="uk-UA"/>
              </w:rPr>
              <w:t>.</w:t>
            </w:r>
            <w:r w:rsidRPr="00126E86">
              <w:t>aspx</w:t>
            </w:r>
          </w:p>
        </w:tc>
        <w:tc>
          <w:tcPr>
            <w:tcW w:w="1098" w:type="pct"/>
          </w:tcPr>
          <w:p w:rsidR="00F80A4A" w:rsidRPr="00126E86" w:rsidRDefault="00F80A4A" w:rsidP="00126E86">
            <w:pPr>
              <w:spacing w:after="0" w:line="240" w:lineRule="auto"/>
              <w:jc w:val="center"/>
              <w:rPr>
                <w:rFonts w:ascii="Times New Roman" w:hAnsi="Times New Roman"/>
                <w:bCs/>
                <w:sz w:val="24"/>
                <w:szCs w:val="28"/>
                <w:lang w:val="uk-UA"/>
              </w:rPr>
            </w:pPr>
            <w:r w:rsidRPr="00126E86">
              <w:rPr>
                <w:rFonts w:ascii="Times New Roman" w:hAnsi="Times New Roman"/>
                <w:sz w:val="24"/>
                <w:szCs w:val="28"/>
                <w:lang w:val="uk-UA"/>
              </w:rPr>
              <w:t>Тема 5:</w:t>
            </w:r>
            <w:r w:rsidRPr="00126E86">
              <w:rPr>
                <w:rFonts w:ascii="Times New Roman" w:hAnsi="Times New Roman"/>
                <w:b/>
                <w:sz w:val="24"/>
                <w:szCs w:val="28"/>
                <w:lang w:val="uk-UA"/>
              </w:rPr>
              <w:t xml:space="preserve"> </w:t>
            </w:r>
            <w:r w:rsidRPr="00126E86">
              <w:rPr>
                <w:rFonts w:ascii="Times New Roman" w:hAnsi="Times New Roman"/>
                <w:bCs/>
                <w:sz w:val="24"/>
                <w:szCs w:val="28"/>
                <w:lang w:val="uk-UA"/>
              </w:rPr>
              <w:t xml:space="preserve">Романтизм у Німеччині. </w:t>
            </w:r>
          </w:p>
          <w:p w:rsidR="00F80A4A" w:rsidRPr="00126E86" w:rsidRDefault="00F80A4A" w:rsidP="00126E86">
            <w:pPr>
              <w:spacing w:after="0" w:line="240" w:lineRule="auto"/>
              <w:jc w:val="center"/>
              <w:rPr>
                <w:rFonts w:ascii="Times New Roman" w:hAnsi="Times New Roman"/>
                <w:bCs/>
                <w:sz w:val="24"/>
                <w:szCs w:val="28"/>
                <w:lang w:val="uk-UA"/>
              </w:rPr>
            </w:pPr>
            <w:r w:rsidRPr="00126E86">
              <w:rPr>
                <w:rFonts w:ascii="Times New Roman" w:hAnsi="Times New Roman"/>
                <w:bCs/>
                <w:sz w:val="24"/>
                <w:szCs w:val="28"/>
                <w:lang w:val="uk-UA"/>
              </w:rPr>
              <w:t>Література ХІХ ст.</w:t>
            </w:r>
          </w:p>
          <w:p w:rsidR="00F80A4A" w:rsidRPr="00126E86" w:rsidRDefault="00F80A4A" w:rsidP="00126E86">
            <w:pPr>
              <w:spacing w:after="0" w:line="240" w:lineRule="auto"/>
              <w:jc w:val="center"/>
              <w:rPr>
                <w:rFonts w:ascii="Times New Roman" w:hAnsi="Times New Roman"/>
                <w:sz w:val="24"/>
                <w:szCs w:val="28"/>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Зробити конспект лекції.</w:t>
            </w:r>
          </w:p>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 xml:space="preserve"> (присутність + наявність конспекту лекцій)</w:t>
            </w:r>
          </w:p>
        </w:tc>
      </w:tr>
      <w:tr w:rsidR="00F80A4A" w:rsidRPr="00126E86" w:rsidTr="00126E86">
        <w:trPr>
          <w:gridBefore w:val="1"/>
        </w:trPr>
        <w:tc>
          <w:tcPr>
            <w:tcW w:w="821" w:type="pct"/>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8"/>
                <w:lang w:val="uk-UA"/>
              </w:rPr>
            </w:pPr>
            <w:r w:rsidRPr="00126E86">
              <w:rPr>
                <w:rFonts w:ascii="Times New Roman" w:hAnsi="Times New Roman"/>
                <w:sz w:val="24"/>
                <w:szCs w:val="28"/>
                <w:lang w:val="uk-UA"/>
              </w:rPr>
              <w:t>Тема 6.</w:t>
            </w:r>
            <w:r w:rsidRPr="00126E86">
              <w:rPr>
                <w:rFonts w:ascii="Times New Roman" w:hAnsi="Times New Roman"/>
                <w:b/>
                <w:sz w:val="24"/>
                <w:szCs w:val="28"/>
                <w:lang w:val="uk-UA"/>
              </w:rPr>
              <w:t xml:space="preserve"> </w:t>
            </w:r>
            <w:r w:rsidRPr="00126E86">
              <w:rPr>
                <w:rFonts w:ascii="Times New Roman" w:hAnsi="Times New Roman"/>
                <w:bCs/>
                <w:sz w:val="24"/>
                <w:szCs w:val="28"/>
                <w:lang w:val="uk-UA"/>
              </w:rPr>
              <w:t>Від символізму (кін. ХІХ – поч. ХХ ст.) та експресіонізму (перші роки ХХ ст.) до 1933 року.</w:t>
            </w:r>
          </w:p>
          <w:p w:rsidR="00F80A4A" w:rsidRPr="00126E86" w:rsidRDefault="00F80A4A" w:rsidP="00126E86">
            <w:pPr>
              <w:spacing w:after="0" w:line="240" w:lineRule="auto"/>
              <w:jc w:val="center"/>
              <w:rPr>
                <w:rFonts w:ascii="Times New Roman" w:hAnsi="Times New Roman"/>
                <w:sz w:val="24"/>
                <w:szCs w:val="28"/>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Зробити конспект лекції.</w:t>
            </w:r>
          </w:p>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 xml:space="preserve"> (присутність + наявність конспекту лекцій)</w:t>
            </w:r>
          </w:p>
        </w:tc>
      </w:tr>
      <w:tr w:rsidR="00F80A4A" w:rsidRPr="00126E86" w:rsidTr="00126E86">
        <w:trPr>
          <w:gridBefore w:val="1"/>
        </w:trPr>
        <w:tc>
          <w:tcPr>
            <w:tcW w:w="821" w:type="pct"/>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sz w:val="24"/>
                <w:szCs w:val="28"/>
                <w:lang w:val="uk-UA"/>
              </w:rPr>
            </w:pPr>
            <w:r w:rsidRPr="00126E86">
              <w:rPr>
                <w:rFonts w:ascii="Times New Roman" w:hAnsi="Times New Roman"/>
                <w:sz w:val="24"/>
                <w:szCs w:val="28"/>
                <w:lang w:val="uk-UA"/>
              </w:rPr>
              <w:t>Тема 7:</w:t>
            </w:r>
            <w:r w:rsidRPr="00126E86">
              <w:rPr>
                <w:rFonts w:ascii="Times New Roman" w:hAnsi="Times New Roman"/>
                <w:b/>
                <w:sz w:val="24"/>
                <w:szCs w:val="28"/>
                <w:lang w:val="uk-UA"/>
              </w:rPr>
              <w:t xml:space="preserve"> </w:t>
            </w:r>
            <w:r w:rsidRPr="00126E86">
              <w:rPr>
                <w:rFonts w:ascii="Times New Roman" w:hAnsi="Times New Roman"/>
                <w:sz w:val="24"/>
                <w:szCs w:val="28"/>
                <w:lang w:val="uk-UA"/>
              </w:rPr>
              <w:t>Німецька література від 1933 до 1945.</w:t>
            </w:r>
          </w:p>
          <w:p w:rsidR="00F80A4A" w:rsidRPr="00126E86" w:rsidRDefault="00F80A4A" w:rsidP="00126E86">
            <w:pPr>
              <w:spacing w:after="0" w:line="240" w:lineRule="auto"/>
              <w:jc w:val="center"/>
              <w:rPr>
                <w:rFonts w:ascii="Times New Roman" w:hAnsi="Times New Roman"/>
                <w:sz w:val="24"/>
                <w:szCs w:val="28"/>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Зробити конспект лекції.</w:t>
            </w:r>
          </w:p>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 xml:space="preserve"> (присутність + наявність конспекту лекцій)</w:t>
            </w:r>
          </w:p>
        </w:tc>
      </w:tr>
      <w:tr w:rsidR="00F80A4A" w:rsidRPr="00126E86" w:rsidTr="00126E86">
        <w:trPr>
          <w:gridBefore w:val="1"/>
        </w:trPr>
        <w:tc>
          <w:tcPr>
            <w:tcW w:w="821" w:type="pct"/>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8"/>
                <w:lang w:val="uk-UA"/>
              </w:rPr>
            </w:pPr>
            <w:r w:rsidRPr="00126E86">
              <w:rPr>
                <w:rFonts w:ascii="Times New Roman" w:hAnsi="Times New Roman"/>
                <w:sz w:val="24"/>
                <w:szCs w:val="28"/>
                <w:lang w:val="uk-UA"/>
              </w:rPr>
              <w:t>Тема 8:</w:t>
            </w:r>
            <w:r w:rsidRPr="00126E86">
              <w:rPr>
                <w:rFonts w:ascii="Times New Roman" w:hAnsi="Times New Roman"/>
                <w:b/>
                <w:sz w:val="24"/>
                <w:szCs w:val="28"/>
                <w:lang w:val="uk-UA"/>
              </w:rPr>
              <w:t xml:space="preserve"> </w:t>
            </w:r>
            <w:r w:rsidRPr="00126E86">
              <w:rPr>
                <w:rFonts w:ascii="Times New Roman" w:hAnsi="Times New Roman"/>
                <w:sz w:val="24"/>
                <w:szCs w:val="28"/>
                <w:lang w:val="uk-UA"/>
              </w:rPr>
              <w:t>Л</w:t>
            </w:r>
            <w:r w:rsidRPr="00126E86">
              <w:rPr>
                <w:rFonts w:ascii="Times New Roman" w:hAnsi="Times New Roman"/>
                <w:bCs/>
                <w:sz w:val="24"/>
                <w:szCs w:val="28"/>
                <w:lang w:val="uk-UA"/>
              </w:rPr>
              <w:t>ітература з 1945 до сучасності.</w:t>
            </w:r>
          </w:p>
          <w:p w:rsidR="00F80A4A" w:rsidRPr="00126E86" w:rsidRDefault="00F80A4A" w:rsidP="00126E86">
            <w:pPr>
              <w:spacing w:after="0" w:line="240" w:lineRule="auto"/>
              <w:jc w:val="center"/>
              <w:rPr>
                <w:rFonts w:ascii="Times New Roman" w:hAnsi="Times New Roman"/>
                <w:sz w:val="24"/>
                <w:szCs w:val="28"/>
                <w:highlight w:val="yellow"/>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Лекційне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Зробити конспект лекції.</w:t>
            </w:r>
          </w:p>
          <w:p w:rsidR="00F80A4A" w:rsidRPr="00126E86" w:rsidRDefault="00F80A4A" w:rsidP="00126E86">
            <w:pPr>
              <w:pStyle w:val="LO-normal"/>
              <w:jc w:val="center"/>
              <w:rPr>
                <w:rFonts w:ascii="Times New Roman" w:hAnsi="Times New Roman" w:cs="Times New Roman"/>
                <w:sz w:val="24"/>
                <w:szCs w:val="24"/>
                <w:lang w:eastAsia="en-US"/>
              </w:rPr>
            </w:pPr>
            <w:r w:rsidRPr="00126E86">
              <w:rPr>
                <w:rFonts w:ascii="Times New Roman" w:hAnsi="Times New Roman" w:cs="Times New Roman"/>
                <w:sz w:val="24"/>
                <w:szCs w:val="24"/>
                <w:lang w:eastAsia="en-US"/>
              </w:rPr>
              <w:t>Опрацювати теоретичний</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матеріал, підкріплюючи відповіді прикладами</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бали</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 xml:space="preserve"> (присутність + наявність конспекту лекцій)</w:t>
            </w:r>
          </w:p>
        </w:tc>
      </w:tr>
      <w:tr w:rsidR="00F80A4A" w:rsidRPr="00126E86" w:rsidTr="00126E86">
        <w:trPr>
          <w:gridBefore w:val="1"/>
        </w:trPr>
        <w:tc>
          <w:tcPr>
            <w:tcW w:w="821" w:type="pct"/>
            <w:vMerge w:val="restar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Тиждень Б</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6 годин (аудиторної роботи)</w:t>
            </w:r>
          </w:p>
          <w:p w:rsidR="00F80A4A" w:rsidRPr="00126E86" w:rsidRDefault="00F80A4A" w:rsidP="00126E86">
            <w:pPr>
              <w:spacing w:after="0" w:line="240" w:lineRule="auto"/>
              <w:jc w:val="center"/>
              <w:rPr>
                <w:lang w:val="uk-UA"/>
              </w:rPr>
            </w:pPr>
            <w:r w:rsidRPr="00126E86">
              <w:t>http</w:t>
            </w:r>
            <w:r w:rsidRPr="00126E86">
              <w:rPr>
                <w:lang w:val="uk-UA"/>
              </w:rPr>
              <w:t>://</w:t>
            </w:r>
            <w:r w:rsidRPr="00126E86">
              <w:t>www</w:t>
            </w:r>
            <w:r w:rsidRPr="00126E86">
              <w:rPr>
                <w:lang w:val="uk-UA"/>
              </w:rPr>
              <w:t>.</w:t>
            </w:r>
            <w:r w:rsidRPr="00126E86">
              <w:t>kspu</w:t>
            </w:r>
            <w:r w:rsidRPr="00126E86">
              <w:rPr>
                <w:lang w:val="uk-UA"/>
              </w:rPr>
              <w:t>.</w:t>
            </w:r>
            <w:r w:rsidRPr="00126E86">
              <w:t>edu</w:t>
            </w:r>
            <w:r w:rsidRPr="00126E86">
              <w:rPr>
                <w:lang w:val="uk-UA"/>
              </w:rPr>
              <w:t>/</w:t>
            </w:r>
          </w:p>
          <w:p w:rsidR="00F80A4A" w:rsidRPr="00126E86" w:rsidRDefault="00F80A4A" w:rsidP="00126E86">
            <w:pPr>
              <w:spacing w:after="0" w:line="240" w:lineRule="auto"/>
              <w:jc w:val="center"/>
              <w:rPr>
                <w:rFonts w:ascii="Times New Roman" w:hAnsi="Times New Roman"/>
                <w:sz w:val="24"/>
                <w:szCs w:val="24"/>
                <w:lang w:val="uk-UA"/>
              </w:rPr>
            </w:pPr>
            <w:r w:rsidRPr="00126E86">
              <w:t>forstudent</w:t>
            </w:r>
            <w:r w:rsidRPr="00126E86">
              <w:rPr>
                <w:lang w:val="uk-UA"/>
              </w:rPr>
              <w:t>/</w:t>
            </w:r>
            <w:r w:rsidRPr="00126E86">
              <w:t>shedule</w:t>
            </w:r>
            <w:r w:rsidRPr="00126E86">
              <w:rPr>
                <w:lang w:val="uk-UA"/>
              </w:rPr>
              <w:t>.</w:t>
            </w:r>
            <w:r w:rsidRPr="00126E86">
              <w:t>aspx</w:t>
            </w: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Тема 5:</w:t>
            </w:r>
            <w:r w:rsidRPr="00126E86">
              <w:rPr>
                <w:rFonts w:ascii="Times New Roman" w:hAnsi="Times New Roman"/>
                <w:b/>
                <w:sz w:val="24"/>
                <w:szCs w:val="24"/>
                <w:lang w:val="uk-UA"/>
              </w:rPr>
              <w:t xml:space="preserve"> </w:t>
            </w:r>
            <w:r w:rsidRPr="00126E86">
              <w:rPr>
                <w:rFonts w:ascii="Times New Roman" w:hAnsi="Times New Roman"/>
                <w:bCs/>
                <w:sz w:val="24"/>
                <w:szCs w:val="24"/>
                <w:lang w:val="uk-UA"/>
              </w:rPr>
              <w:t>Романтизм у Німеччині.</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План:</w:t>
            </w:r>
          </w:p>
          <w:p w:rsidR="00F80A4A" w:rsidRPr="00126E86" w:rsidRDefault="00F80A4A" w:rsidP="00126E86">
            <w:pPr>
              <w:numPr>
                <w:ilvl w:val="0"/>
                <w:numId w:val="11"/>
              </w:numPr>
              <w:tabs>
                <w:tab w:val="left"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Доба Романтизму в німецькій літературі (приблизно 1795 - 1830): історичні та культурні передумови виникнення (Французька буржуазна революція (1789 - 1794) та її наслідки: терор, ненависть та розчарування; зростання влади Наполеона й активізація національних сил в Німеччині; розвиток філософії та естетики (Іммануїл Кант, Георг Вільгельм Фрідріх Гегель) та ін.</w:t>
            </w:r>
          </w:p>
          <w:p w:rsidR="00F80A4A" w:rsidRPr="00126E86" w:rsidRDefault="00F80A4A" w:rsidP="00126E86">
            <w:pPr>
              <w:numPr>
                <w:ilvl w:val="0"/>
                <w:numId w:val="11"/>
              </w:numPr>
              <w:tabs>
                <w:tab w:val="left"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Період раннього Романтизму в Німеччині (1795 - 1805) - Йєнська школа. Діяльність Августа Вільгельма та Фрідріха Шлегелів, Йоганна Готліба Фіхте, Людвіга Тіка, Новаліса (Фрідріха фон Гарденберга) та ін.</w:t>
            </w:r>
          </w:p>
          <w:p w:rsidR="00F80A4A" w:rsidRPr="00126E86" w:rsidRDefault="00F80A4A" w:rsidP="00126E86">
            <w:pPr>
              <w:numPr>
                <w:ilvl w:val="0"/>
                <w:numId w:val="11"/>
              </w:numPr>
              <w:tabs>
                <w:tab w:val="left"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Гейдельберзький період німецького Романтизму (1805 - 1830). Літературна спадщина Клеменса Брентано, Ахіма фон Арніма, Якоба та Вільгельма Грімм, Адальберта фон Шамісо, Йозефа фон Айхендорфа та ін. Звернення поетів-романтиків до усної народної творчості.</w:t>
            </w:r>
          </w:p>
          <w:p w:rsidR="00F80A4A" w:rsidRPr="00126E86" w:rsidRDefault="00F80A4A" w:rsidP="00126E86">
            <w:pPr>
              <w:numPr>
                <w:ilvl w:val="0"/>
                <w:numId w:val="11"/>
              </w:numPr>
              <w:tabs>
                <w:tab w:val="left"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Реальність і фантасмагорія в творах Ернста Теодора Амадея Гоффманна </w:t>
            </w:r>
            <w:r w:rsidRPr="00126E86">
              <w:rPr>
                <w:rFonts w:ascii="Times New Roman" w:hAnsi="Times New Roman"/>
                <w:bCs/>
                <w:i/>
                <w:sz w:val="24"/>
                <w:szCs w:val="28"/>
                <w:lang w:val="uk-UA"/>
              </w:rPr>
              <w:t>Золотий горщик</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Малюк Цахес на прізвисько Циннобер</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Життєві погляди кота Мура</w:t>
            </w:r>
            <w:r w:rsidRPr="00126E86">
              <w:rPr>
                <w:rFonts w:ascii="Times New Roman" w:hAnsi="Times New Roman"/>
                <w:bCs/>
                <w:sz w:val="24"/>
                <w:szCs w:val="28"/>
                <w:lang w:val="uk-UA"/>
              </w:rPr>
              <w:t xml:space="preserve"> та багатьох інших.  </w:t>
            </w:r>
          </w:p>
          <w:p w:rsidR="00F80A4A" w:rsidRPr="00126E86" w:rsidRDefault="00F80A4A" w:rsidP="00126E86">
            <w:pPr>
              <w:numPr>
                <w:ilvl w:val="0"/>
                <w:numId w:val="11"/>
              </w:numPr>
              <w:tabs>
                <w:tab w:val="left" w:pos="453"/>
              </w:tabs>
              <w:suppressAutoHyphens/>
              <w:spacing w:after="0" w:line="256"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Доба Бідермейер в німецькій літературі (Фердінанд Раймонд, Йоганн Нестрой, Йєреміас Готтгельф, Аннетте фон Дросте-Хюльзгофф, Едуард Мьоріке та ін.). Представники та діяльність групи „Молода Німеччина” (Карл Гутцков, Людольф Вінбарг, Теодор Мундт та ін.). Творчість Генріха Гейне як романтика (збірки </w:t>
            </w:r>
            <w:r w:rsidRPr="00126E86">
              <w:rPr>
                <w:rFonts w:ascii="Times New Roman" w:hAnsi="Times New Roman"/>
                <w:bCs/>
                <w:i/>
                <w:sz w:val="24"/>
                <w:szCs w:val="28"/>
                <w:lang w:val="uk-UA"/>
              </w:rPr>
              <w:t>Вірші, Книга пісень</w:t>
            </w:r>
            <w:r w:rsidRPr="00126E86">
              <w:rPr>
                <w:rFonts w:ascii="Times New Roman" w:hAnsi="Times New Roman"/>
                <w:bCs/>
                <w:sz w:val="24"/>
                <w:szCs w:val="28"/>
                <w:lang w:val="uk-UA"/>
              </w:rPr>
              <w:t>). Політична спрямованість та сатира в творах Гейне як члена групи „Молода Німеччина” (</w:t>
            </w:r>
            <w:r w:rsidRPr="00126E86">
              <w:rPr>
                <w:rFonts w:ascii="Times New Roman" w:hAnsi="Times New Roman"/>
                <w:bCs/>
                <w:i/>
                <w:sz w:val="24"/>
                <w:szCs w:val="28"/>
                <w:lang w:val="uk-UA"/>
              </w:rPr>
              <w:t>Сілезькі ткачі, Корабель рабів, Гренадери, Атта Троль, Німеччина. Зимова казка</w:t>
            </w:r>
            <w:r w:rsidRPr="00126E86">
              <w:rPr>
                <w:rFonts w:ascii="Times New Roman" w:hAnsi="Times New Roman"/>
                <w:bCs/>
                <w:sz w:val="24"/>
                <w:szCs w:val="28"/>
                <w:lang w:val="uk-UA"/>
              </w:rPr>
              <w:t xml:space="preserve"> та інших віршах і баладах; у епічній сповіді </w:t>
            </w:r>
            <w:r w:rsidRPr="00126E86">
              <w:rPr>
                <w:rFonts w:ascii="Times New Roman" w:hAnsi="Times New Roman"/>
                <w:bCs/>
                <w:i/>
                <w:sz w:val="24"/>
                <w:szCs w:val="28"/>
                <w:lang w:val="uk-UA"/>
              </w:rPr>
              <w:t>Дорожні картини</w:t>
            </w:r>
            <w:r w:rsidRPr="00126E86">
              <w:rPr>
                <w:rFonts w:ascii="Times New Roman" w:hAnsi="Times New Roman"/>
                <w:bCs/>
                <w:sz w:val="24"/>
                <w:szCs w:val="28"/>
                <w:lang w:val="uk-UA"/>
              </w:rPr>
              <w:t xml:space="preserve"> тощо).</w:t>
            </w:r>
          </w:p>
          <w:p w:rsidR="00F80A4A" w:rsidRPr="00126E86" w:rsidRDefault="00F80A4A" w:rsidP="00126E86">
            <w:pPr>
              <w:numPr>
                <w:ilvl w:val="0"/>
                <w:numId w:val="11"/>
              </w:numPr>
              <w:tabs>
                <w:tab w:val="left" w:pos="453"/>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Німецька література у другій половині ХІХ століття. Історичні передумови. Літературні напрямки та їх представники: політичний реалізм (Фрідріх Геббель, Конрад Фердінанд Мейер, Фрідріх Ніцше, Готтфрід Келлер, Теодор Шторм, Вільгельм Раабе, Теодор Фонтане); натуралізм (Герхард Гауптманн); імпресіонізм тощо.</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Практичне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5,6,7</w:t>
            </w:r>
          </w:p>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Інф. рес.: 8,9,10</w:t>
            </w:r>
          </w:p>
          <w:p w:rsidR="00F80A4A" w:rsidRPr="00126E86" w:rsidRDefault="00F80A4A" w:rsidP="00126E86">
            <w:pPr>
              <w:spacing w:after="0" w:line="240" w:lineRule="auto"/>
              <w:jc w:val="center"/>
              <w:rPr>
                <w:rFonts w:ascii="Times New Roman" w:hAnsi="Times New Roman"/>
                <w:sz w:val="24"/>
                <w:szCs w:val="24"/>
                <w:lang w:val="uk-UA"/>
              </w:rPr>
            </w:pPr>
          </w:p>
        </w:tc>
        <w:tc>
          <w:tcPr>
            <w:tcW w:w="960" w:type="pct"/>
          </w:tcPr>
          <w:p w:rsidR="00F80A4A" w:rsidRPr="00126E86" w:rsidRDefault="00F80A4A" w:rsidP="00126E86">
            <w:pPr>
              <w:pStyle w:val="LO-normal"/>
              <w:jc w:val="center"/>
              <w:rPr>
                <w:rFonts w:ascii="Times New Roman" w:hAnsi="Times New Roman" w:cs="Times New Roman"/>
                <w:color w:val="000000"/>
                <w:sz w:val="24"/>
                <w:szCs w:val="24"/>
              </w:rPr>
            </w:pPr>
            <w:r w:rsidRPr="00126E86">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Доповідь/презентація</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5 балів (відповідь)</w:t>
            </w:r>
          </w:p>
        </w:tc>
      </w:tr>
      <w:tr w:rsidR="00F80A4A" w:rsidRPr="00126E86" w:rsidTr="00126E86">
        <w:trPr>
          <w:gridBefore w:val="1"/>
        </w:trPr>
        <w:tc>
          <w:tcPr>
            <w:tcW w:w="821" w:type="pct"/>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 xml:space="preserve">Тема 6. </w:t>
            </w:r>
            <w:r w:rsidRPr="00126E86">
              <w:rPr>
                <w:rFonts w:ascii="Times New Roman" w:hAnsi="Times New Roman"/>
                <w:bCs/>
                <w:sz w:val="24"/>
                <w:szCs w:val="24"/>
                <w:lang w:val="uk-UA"/>
              </w:rPr>
              <w:t>Період символізму та експресіонізму в німецькій літературі.</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План:</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 xml:space="preserve">Німеччина на початку ХХ століття: історичні та культурні передумови. </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 xml:space="preserve">Культура та література: основні тенденції та напрямки в німецькій літературі ХХ століття (символізм, експресіонізм, реалізм тощо). Вплив європейської та російської літератури на літературу Німеччини: культурні традиції та новаторство в творчості німецьких письменників. Головні теми літературних творів. </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Творчість Штефана Георге, Хуго фон Гофманшталя, Райнера Маріа Рільке, Крістіана Моргенштерна, Рікарди Гух та інших представників німецького символізму в літературі.</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 xml:space="preserve">Експресіонізм у ліриці (Георг Тракл, Георг Хейм та ін.), у драмі (Франк Ведекінд, Ернст Барлах та ін.) та епічних творах (Альфред Дьоблін, Ганс Генні Янн та ін.). Франц Кафка – німецькомовний письменник-експресіоніст з Праги. Сюрреалізм та реалізм, фантастичні елементи в творах Кафки; тема відчуження людини, її жахів та почуття провини (оповідання </w:t>
            </w:r>
            <w:r w:rsidRPr="00126E86">
              <w:rPr>
                <w:rFonts w:ascii="Times New Roman" w:hAnsi="Times New Roman"/>
                <w:bCs/>
                <w:i/>
                <w:sz w:val="24"/>
                <w:szCs w:val="28"/>
                <w:lang w:val="uk-UA"/>
              </w:rPr>
              <w:t>Вирок, У виправній колонії, Перевтілення</w:t>
            </w:r>
            <w:r w:rsidRPr="00126E86">
              <w:rPr>
                <w:rFonts w:ascii="Times New Roman" w:hAnsi="Times New Roman"/>
                <w:bCs/>
                <w:sz w:val="24"/>
                <w:szCs w:val="28"/>
                <w:lang w:val="uk-UA"/>
              </w:rPr>
              <w:t xml:space="preserve"> та ін., романи</w:t>
            </w:r>
            <w:r w:rsidRPr="00126E86">
              <w:rPr>
                <w:rFonts w:ascii="Times New Roman" w:hAnsi="Times New Roman"/>
                <w:bCs/>
                <w:i/>
                <w:sz w:val="24"/>
                <w:szCs w:val="28"/>
                <w:lang w:val="uk-UA"/>
              </w:rPr>
              <w:t xml:space="preserve"> Процес, Палац, Америка</w:t>
            </w:r>
            <w:r w:rsidRPr="00126E86">
              <w:rPr>
                <w:rFonts w:ascii="Times New Roman" w:hAnsi="Times New Roman"/>
                <w:bCs/>
                <w:sz w:val="24"/>
                <w:szCs w:val="28"/>
                <w:lang w:val="uk-UA"/>
              </w:rPr>
              <w:t>).</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 xml:space="preserve">Німецька література постекспресіоністського періоду. Томас Манн – письменник-реаліст, засновник інтелектуального роману. Викриття буржуазного суспільства, відстоювання ідей гуманізму та прогресу в романах і новелах Т.Манна (романи </w:t>
            </w:r>
            <w:r w:rsidRPr="00126E86">
              <w:rPr>
                <w:rFonts w:ascii="Times New Roman" w:hAnsi="Times New Roman"/>
                <w:bCs/>
                <w:i/>
                <w:sz w:val="24"/>
                <w:szCs w:val="28"/>
                <w:lang w:val="uk-UA"/>
              </w:rPr>
              <w:t>Будденброки</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Чарівна гора</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Лотта у Веймарі</w:t>
            </w:r>
            <w:r w:rsidRPr="00126E86">
              <w:rPr>
                <w:rFonts w:ascii="Times New Roman" w:hAnsi="Times New Roman"/>
                <w:bCs/>
                <w:sz w:val="24"/>
                <w:szCs w:val="28"/>
                <w:lang w:val="uk-UA"/>
              </w:rPr>
              <w:t xml:space="preserve"> та ін., новели </w:t>
            </w:r>
            <w:r w:rsidRPr="00126E86">
              <w:rPr>
                <w:rFonts w:ascii="Times New Roman" w:hAnsi="Times New Roman"/>
                <w:bCs/>
                <w:i/>
                <w:sz w:val="24"/>
                <w:szCs w:val="28"/>
                <w:lang w:val="uk-UA"/>
              </w:rPr>
              <w:t>Тоніо Крегер</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Смерть у Венеції</w:t>
            </w:r>
            <w:r w:rsidRPr="00126E86">
              <w:rPr>
                <w:rFonts w:ascii="Times New Roman" w:hAnsi="Times New Roman"/>
                <w:bCs/>
                <w:sz w:val="24"/>
                <w:szCs w:val="28"/>
                <w:lang w:val="uk-UA"/>
              </w:rPr>
              <w:t xml:space="preserve"> та інші твори).</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 xml:space="preserve">Генріх Манн – основоположник соціально-політичного роману, продовжувач традицій німецької сатири (романи </w:t>
            </w:r>
            <w:r w:rsidRPr="00126E86">
              <w:rPr>
                <w:rFonts w:ascii="Times New Roman" w:hAnsi="Times New Roman"/>
                <w:bCs/>
                <w:i/>
                <w:sz w:val="24"/>
                <w:szCs w:val="28"/>
                <w:lang w:val="uk-UA"/>
              </w:rPr>
              <w:t>Професор Унрат</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Вірнопідданий</w:t>
            </w:r>
            <w:r w:rsidRPr="00126E86">
              <w:rPr>
                <w:rFonts w:ascii="Times New Roman" w:hAnsi="Times New Roman"/>
                <w:bCs/>
                <w:sz w:val="24"/>
                <w:szCs w:val="28"/>
                <w:lang w:val="uk-UA"/>
              </w:rPr>
              <w:t>). Активна антифашистська позиція в історичному романі-ділогії про короля Генріха І</w:t>
            </w:r>
            <w:r w:rsidRPr="00126E86">
              <w:rPr>
                <w:rFonts w:ascii="Times New Roman" w:hAnsi="Times New Roman"/>
                <w:bCs/>
                <w:sz w:val="24"/>
                <w:szCs w:val="28"/>
                <w:lang w:val="de-DE"/>
              </w:rPr>
              <w:t>V</w:t>
            </w:r>
            <w:r w:rsidRPr="00126E86">
              <w:rPr>
                <w:rFonts w:ascii="Times New Roman" w:hAnsi="Times New Roman"/>
                <w:bCs/>
                <w:sz w:val="24"/>
                <w:szCs w:val="28"/>
                <w:lang w:val="uk-UA"/>
              </w:rPr>
              <w:t>.</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Ганс Фалада – автор критично-реалістичних романів (</w:t>
            </w:r>
            <w:r w:rsidRPr="00126E86">
              <w:rPr>
                <w:rFonts w:ascii="Times New Roman" w:hAnsi="Times New Roman"/>
                <w:bCs/>
                <w:i/>
                <w:sz w:val="24"/>
                <w:szCs w:val="28"/>
                <w:lang w:val="uk-UA"/>
              </w:rPr>
              <w:t>Маленька людино, що ж далі?</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Вовк серед вовків</w:t>
            </w:r>
            <w:r w:rsidRPr="00126E86">
              <w:rPr>
                <w:rFonts w:ascii="Times New Roman" w:hAnsi="Times New Roman"/>
                <w:bCs/>
                <w:sz w:val="24"/>
                <w:szCs w:val="28"/>
                <w:lang w:val="uk-UA"/>
              </w:rPr>
              <w:t xml:space="preserve">). Викриття жорстокості та злочинності фашизму в романі </w:t>
            </w:r>
            <w:r w:rsidRPr="00126E86">
              <w:rPr>
                <w:rFonts w:ascii="Times New Roman" w:hAnsi="Times New Roman"/>
                <w:bCs/>
                <w:i/>
                <w:sz w:val="24"/>
                <w:szCs w:val="28"/>
                <w:lang w:val="uk-UA"/>
              </w:rPr>
              <w:t>Кожний помирає на самоті</w:t>
            </w:r>
            <w:r w:rsidRPr="00126E86">
              <w:rPr>
                <w:rFonts w:ascii="Times New Roman" w:hAnsi="Times New Roman"/>
                <w:bCs/>
                <w:sz w:val="24"/>
                <w:szCs w:val="28"/>
                <w:lang w:val="uk-UA"/>
              </w:rPr>
              <w:t>.</w:t>
            </w:r>
          </w:p>
          <w:p w:rsidR="00F80A4A" w:rsidRPr="00126E86" w:rsidRDefault="00F80A4A" w:rsidP="00126E86">
            <w:pPr>
              <w:numPr>
                <w:ilvl w:val="0"/>
                <w:numId w:val="12"/>
              </w:numPr>
              <w:tabs>
                <w:tab w:val="left" w:pos="453"/>
              </w:tabs>
              <w:suppressAutoHyphens/>
              <w:spacing w:after="0" w:line="240" w:lineRule="auto"/>
              <w:ind w:left="28" w:firstLine="154"/>
              <w:jc w:val="both"/>
              <w:rPr>
                <w:rFonts w:ascii="Times New Roman" w:hAnsi="Times New Roman"/>
                <w:bCs/>
                <w:sz w:val="24"/>
                <w:szCs w:val="28"/>
                <w:lang w:val="uk-UA"/>
              </w:rPr>
            </w:pPr>
            <w:r w:rsidRPr="00126E86">
              <w:rPr>
                <w:rFonts w:ascii="Times New Roman" w:hAnsi="Times New Roman"/>
                <w:bCs/>
                <w:sz w:val="24"/>
                <w:szCs w:val="28"/>
                <w:lang w:val="uk-UA"/>
              </w:rPr>
              <w:t xml:space="preserve">Ліон Фейхтвангер – письменник-гуманіст (романи </w:t>
            </w:r>
            <w:r w:rsidRPr="00126E86">
              <w:rPr>
                <w:rFonts w:ascii="Times New Roman" w:hAnsi="Times New Roman"/>
                <w:bCs/>
                <w:i/>
                <w:sz w:val="24"/>
                <w:szCs w:val="28"/>
                <w:lang w:val="uk-UA"/>
              </w:rPr>
              <w:t>Потворна герцогиня, Єврей Зюсс</w:t>
            </w:r>
            <w:r w:rsidRPr="00126E86">
              <w:rPr>
                <w:rFonts w:ascii="Times New Roman" w:hAnsi="Times New Roman"/>
                <w:bCs/>
                <w:sz w:val="24"/>
                <w:szCs w:val="28"/>
                <w:lang w:val="uk-UA"/>
              </w:rPr>
              <w:t xml:space="preserve"> та ін.), який виступав проти війни (драма </w:t>
            </w:r>
            <w:r w:rsidRPr="00126E86">
              <w:rPr>
                <w:rFonts w:ascii="Times New Roman" w:hAnsi="Times New Roman"/>
                <w:bCs/>
                <w:i/>
                <w:sz w:val="24"/>
                <w:szCs w:val="28"/>
                <w:lang w:val="uk-UA"/>
              </w:rPr>
              <w:t>Військовополонені</w:t>
            </w:r>
            <w:r w:rsidRPr="00126E86">
              <w:rPr>
                <w:rFonts w:ascii="Times New Roman" w:hAnsi="Times New Roman"/>
                <w:bCs/>
                <w:sz w:val="24"/>
                <w:szCs w:val="28"/>
                <w:lang w:val="uk-UA"/>
              </w:rPr>
              <w:t xml:space="preserve">, драматичний роман </w:t>
            </w:r>
            <w:r w:rsidRPr="00126E86">
              <w:rPr>
                <w:rFonts w:ascii="Times New Roman" w:hAnsi="Times New Roman"/>
                <w:bCs/>
                <w:i/>
                <w:sz w:val="24"/>
                <w:szCs w:val="28"/>
                <w:lang w:val="uk-UA"/>
              </w:rPr>
              <w:t>Томас Вендт</w:t>
            </w:r>
            <w:r w:rsidRPr="00126E86">
              <w:rPr>
                <w:rFonts w:ascii="Times New Roman" w:hAnsi="Times New Roman"/>
                <w:bCs/>
                <w:sz w:val="24"/>
                <w:szCs w:val="28"/>
                <w:lang w:val="uk-UA"/>
              </w:rPr>
              <w:t xml:space="preserve">). Соціальні протиріччя суспільства, попередження про загрозу фашизму, проблеми емігрантів та подальша доля Німеччини в трилогії </w:t>
            </w:r>
            <w:r w:rsidRPr="00126E86">
              <w:rPr>
                <w:rFonts w:ascii="Times New Roman" w:hAnsi="Times New Roman"/>
                <w:bCs/>
                <w:i/>
                <w:sz w:val="24"/>
                <w:szCs w:val="28"/>
                <w:lang w:val="uk-UA"/>
              </w:rPr>
              <w:t>Зал очікування</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 xml:space="preserve">Гойя або важкий шлях пізнання </w:t>
            </w:r>
            <w:r w:rsidRPr="00126E86">
              <w:rPr>
                <w:rFonts w:ascii="Times New Roman" w:hAnsi="Times New Roman"/>
                <w:bCs/>
                <w:sz w:val="24"/>
                <w:szCs w:val="28"/>
                <w:lang w:val="uk-UA"/>
              </w:rPr>
              <w:t xml:space="preserve"> – один з найкращих творів у жанрі біографічного роману.</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Практичне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color w:val="000000"/>
                <w:sz w:val="24"/>
                <w:szCs w:val="24"/>
              </w:rPr>
            </w:pPr>
            <w:r w:rsidRPr="00126E86">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Доповідь/презентація</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5 балів (відповідь)</w:t>
            </w:r>
          </w:p>
        </w:tc>
      </w:tr>
      <w:tr w:rsidR="00F80A4A" w:rsidRPr="00126E86" w:rsidTr="00126E86">
        <w:trPr>
          <w:gridBefore w:val="1"/>
        </w:trPr>
        <w:tc>
          <w:tcPr>
            <w:tcW w:w="821" w:type="pct"/>
            <w:vMerge/>
          </w:tcPr>
          <w:p w:rsidR="00F80A4A" w:rsidRPr="00126E86" w:rsidRDefault="00F80A4A" w:rsidP="00126E86">
            <w:pPr>
              <w:spacing w:after="0" w:line="240" w:lineRule="auto"/>
              <w:jc w:val="center"/>
              <w:rPr>
                <w:rFonts w:ascii="Times New Roman" w:hAnsi="Times New Roman"/>
                <w:sz w:val="24"/>
                <w:szCs w:val="24"/>
                <w:lang w:val="uk-UA"/>
              </w:rPr>
            </w:pPr>
          </w:p>
        </w:tc>
        <w:tc>
          <w:tcPr>
            <w:tcW w:w="1098" w:type="pct"/>
          </w:tcPr>
          <w:p w:rsidR="00F80A4A" w:rsidRPr="00126E86" w:rsidRDefault="00F80A4A" w:rsidP="00126E86">
            <w:pPr>
              <w:spacing w:after="0" w:line="240" w:lineRule="auto"/>
              <w:jc w:val="center"/>
              <w:rPr>
                <w:rFonts w:ascii="Times New Roman" w:hAnsi="Times New Roman"/>
                <w:bCs/>
                <w:sz w:val="24"/>
                <w:szCs w:val="24"/>
                <w:lang w:val="uk-UA"/>
              </w:rPr>
            </w:pPr>
            <w:r w:rsidRPr="00126E86">
              <w:rPr>
                <w:rFonts w:ascii="Times New Roman" w:hAnsi="Times New Roman"/>
                <w:sz w:val="24"/>
                <w:szCs w:val="24"/>
                <w:lang w:val="uk-UA"/>
              </w:rPr>
              <w:t xml:space="preserve">Тема 7: </w:t>
            </w:r>
            <w:r w:rsidRPr="00126E86">
              <w:rPr>
                <w:rFonts w:ascii="Times New Roman" w:hAnsi="Times New Roman"/>
                <w:bCs/>
                <w:sz w:val="24"/>
                <w:szCs w:val="24"/>
                <w:lang w:val="uk-UA"/>
              </w:rPr>
              <w:t>Література Німеччини від експресіонізму до сучасності.</w:t>
            </w:r>
          </w:p>
          <w:p w:rsidR="00F80A4A" w:rsidRPr="00126E86" w:rsidRDefault="00F80A4A" w:rsidP="00126E86">
            <w:pPr>
              <w:numPr>
                <w:ilvl w:val="0"/>
                <w:numId w:val="14"/>
              </w:numPr>
              <w:tabs>
                <w:tab w:val="clear" w:pos="735"/>
                <w:tab w:val="num" w:pos="595"/>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Бертольт Брехт – видатний драматург, поет, режисер, прозаїк, засновник „епічного” театру (п`єси </w:t>
            </w:r>
            <w:r w:rsidRPr="00126E86">
              <w:rPr>
                <w:rFonts w:ascii="Times New Roman" w:hAnsi="Times New Roman"/>
                <w:bCs/>
                <w:i/>
                <w:sz w:val="24"/>
                <w:szCs w:val="28"/>
                <w:lang w:val="uk-UA"/>
              </w:rPr>
              <w:t>Тригрошова опера</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Матінка Кураж та її діти</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Життя Галілея</w:t>
            </w:r>
            <w:r w:rsidRPr="00126E86">
              <w:rPr>
                <w:rFonts w:ascii="Times New Roman" w:hAnsi="Times New Roman"/>
                <w:bCs/>
                <w:sz w:val="24"/>
                <w:szCs w:val="28"/>
                <w:lang w:val="uk-UA"/>
              </w:rPr>
              <w:t xml:space="preserve"> та ін., збірка віршів </w:t>
            </w:r>
            <w:r w:rsidRPr="00126E86">
              <w:rPr>
                <w:rFonts w:ascii="Times New Roman" w:hAnsi="Times New Roman"/>
                <w:bCs/>
                <w:i/>
                <w:sz w:val="24"/>
                <w:szCs w:val="28"/>
                <w:lang w:val="uk-UA"/>
              </w:rPr>
              <w:t>Домашній псалтир</w:t>
            </w:r>
            <w:r w:rsidRPr="00126E86">
              <w:rPr>
                <w:rFonts w:ascii="Times New Roman" w:hAnsi="Times New Roman"/>
                <w:bCs/>
                <w:sz w:val="24"/>
                <w:szCs w:val="28"/>
                <w:lang w:val="uk-UA"/>
              </w:rPr>
              <w:t>).</w:t>
            </w:r>
          </w:p>
          <w:p w:rsidR="00F80A4A" w:rsidRPr="00126E86" w:rsidRDefault="00F80A4A" w:rsidP="00126E86">
            <w:pPr>
              <w:numPr>
                <w:ilvl w:val="0"/>
                <w:numId w:val="14"/>
              </w:numPr>
              <w:tabs>
                <w:tab w:val="clear" w:pos="735"/>
                <w:tab w:val="num" w:pos="595"/>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 xml:space="preserve">Герман Гессе – шлях від романтика до філософа: розкриття природи людини та одвічний пошук сенсу життя (романи: </w:t>
            </w:r>
            <w:r w:rsidRPr="00126E86">
              <w:rPr>
                <w:rFonts w:ascii="Times New Roman" w:hAnsi="Times New Roman"/>
                <w:bCs/>
                <w:i/>
                <w:sz w:val="24"/>
                <w:szCs w:val="28"/>
                <w:lang w:val="uk-UA"/>
              </w:rPr>
              <w:t>Петер Каменцінд, Кнульп, Деміан, Степовий вовк, Гра в бісер</w:t>
            </w:r>
            <w:r w:rsidRPr="00126E86">
              <w:rPr>
                <w:rFonts w:ascii="Times New Roman" w:hAnsi="Times New Roman"/>
                <w:bCs/>
                <w:sz w:val="24"/>
                <w:szCs w:val="28"/>
                <w:lang w:val="uk-UA"/>
              </w:rPr>
              <w:t xml:space="preserve"> та ін.). Лауреат Нобелівської премії у 1946р.</w:t>
            </w:r>
          </w:p>
          <w:p w:rsidR="00F80A4A" w:rsidRPr="00126E86" w:rsidRDefault="00F80A4A" w:rsidP="00126E86">
            <w:pPr>
              <w:numPr>
                <w:ilvl w:val="0"/>
                <w:numId w:val="14"/>
              </w:numPr>
              <w:tabs>
                <w:tab w:val="clear" w:pos="735"/>
                <w:tab w:val="num" w:pos="595"/>
              </w:tabs>
              <w:suppressAutoHyphens/>
              <w:spacing w:after="0" w:line="240" w:lineRule="auto"/>
              <w:ind w:left="28" w:firstLine="142"/>
              <w:rPr>
                <w:rFonts w:ascii="Times New Roman" w:hAnsi="Times New Roman"/>
                <w:bCs/>
                <w:sz w:val="24"/>
                <w:szCs w:val="28"/>
              </w:rPr>
            </w:pPr>
            <w:r w:rsidRPr="00126E86">
              <w:rPr>
                <w:rFonts w:ascii="Times New Roman" w:hAnsi="Times New Roman"/>
                <w:bCs/>
                <w:sz w:val="24"/>
                <w:szCs w:val="28"/>
                <w:lang w:val="uk-UA"/>
              </w:rPr>
              <w:t xml:space="preserve">Вольфганг Борхерт – символ нової літератури Німеччини. Тема зрадженого покоління і загубленої молодості та зародження нових ідеалів у новелах Борхерта. Розгубленість солдат, що повернулись з війни (новели </w:t>
            </w:r>
            <w:r w:rsidRPr="00126E86">
              <w:rPr>
                <w:rFonts w:ascii="Times New Roman" w:hAnsi="Times New Roman"/>
                <w:bCs/>
                <w:i/>
                <w:sz w:val="24"/>
                <w:szCs w:val="28"/>
                <w:lang w:val="uk-UA"/>
              </w:rPr>
              <w:t>Кульбаба, Кухонний годинник</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Хліб</w:t>
            </w:r>
            <w:r w:rsidRPr="00126E86">
              <w:rPr>
                <w:rFonts w:ascii="Times New Roman" w:hAnsi="Times New Roman"/>
                <w:bCs/>
                <w:sz w:val="24"/>
                <w:szCs w:val="28"/>
                <w:lang w:val="uk-UA"/>
              </w:rPr>
              <w:t xml:space="preserve"> та ін., драма </w:t>
            </w:r>
            <w:r w:rsidRPr="00126E86">
              <w:rPr>
                <w:rFonts w:ascii="Times New Roman" w:hAnsi="Times New Roman"/>
                <w:bCs/>
                <w:i/>
                <w:sz w:val="24"/>
                <w:szCs w:val="28"/>
                <w:lang w:val="uk-UA"/>
              </w:rPr>
              <w:t>Перед дверима</w:t>
            </w:r>
            <w:r w:rsidRPr="00126E86">
              <w:rPr>
                <w:rFonts w:ascii="Times New Roman" w:hAnsi="Times New Roman"/>
                <w:bCs/>
                <w:sz w:val="24"/>
                <w:szCs w:val="28"/>
                <w:lang w:val="uk-UA"/>
              </w:rPr>
              <w:t>).</w:t>
            </w:r>
          </w:p>
          <w:p w:rsidR="00F80A4A" w:rsidRPr="00126E86" w:rsidRDefault="00F80A4A" w:rsidP="00126E86">
            <w:pPr>
              <w:numPr>
                <w:ilvl w:val="0"/>
                <w:numId w:val="14"/>
              </w:numPr>
              <w:tabs>
                <w:tab w:val="clear" w:pos="735"/>
                <w:tab w:val="num" w:pos="595"/>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Еріх Маріа Ремарк (Крамер) – письменник-гуманіст. Реалізм та глибокий песимізм у зображенні Німеччини між двома світовими війнами: тема зрадженого покоління й загубленої молодості (</w:t>
            </w:r>
            <w:r w:rsidRPr="00126E86">
              <w:rPr>
                <w:rFonts w:ascii="Times New Roman" w:hAnsi="Times New Roman"/>
                <w:bCs/>
                <w:i/>
                <w:sz w:val="24"/>
                <w:szCs w:val="28"/>
                <w:lang w:val="uk-UA"/>
              </w:rPr>
              <w:t>На західному фронті без змін</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Три товариші</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Люби ближнього свого, Тріумфальна арка, Час жити і час умирати</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Чорний обеліск</w:t>
            </w:r>
            <w:r w:rsidRPr="00126E86">
              <w:rPr>
                <w:rFonts w:ascii="Times New Roman" w:hAnsi="Times New Roman"/>
                <w:bCs/>
                <w:sz w:val="24"/>
                <w:szCs w:val="28"/>
                <w:lang w:val="uk-UA"/>
              </w:rPr>
              <w:t xml:space="preserve">, </w:t>
            </w:r>
            <w:r w:rsidRPr="00126E86">
              <w:rPr>
                <w:rFonts w:ascii="Times New Roman" w:hAnsi="Times New Roman"/>
                <w:bCs/>
                <w:i/>
                <w:sz w:val="24"/>
                <w:szCs w:val="28"/>
                <w:lang w:val="uk-UA"/>
              </w:rPr>
              <w:t>Ніч у Лісабоні</w:t>
            </w:r>
            <w:r w:rsidRPr="00126E86">
              <w:rPr>
                <w:rFonts w:ascii="Times New Roman" w:hAnsi="Times New Roman"/>
                <w:bCs/>
                <w:sz w:val="24"/>
                <w:szCs w:val="28"/>
                <w:lang w:val="uk-UA"/>
              </w:rPr>
              <w:t xml:space="preserve"> та ін.).</w:t>
            </w:r>
          </w:p>
          <w:p w:rsidR="00F80A4A" w:rsidRPr="00126E86" w:rsidRDefault="00F80A4A" w:rsidP="00126E86">
            <w:pPr>
              <w:numPr>
                <w:ilvl w:val="0"/>
                <w:numId w:val="14"/>
              </w:numPr>
              <w:tabs>
                <w:tab w:val="clear" w:pos="735"/>
                <w:tab w:val="num" w:pos="595"/>
              </w:tabs>
              <w:suppressAutoHyphens/>
              <w:spacing w:after="0" w:line="240" w:lineRule="auto"/>
              <w:ind w:left="28" w:firstLine="142"/>
              <w:rPr>
                <w:rFonts w:ascii="Times New Roman" w:hAnsi="Times New Roman"/>
                <w:bCs/>
                <w:sz w:val="24"/>
                <w:szCs w:val="28"/>
                <w:lang w:val="uk-UA"/>
              </w:rPr>
            </w:pPr>
            <w:r w:rsidRPr="00126E86">
              <w:rPr>
                <w:rFonts w:ascii="Times New Roman" w:hAnsi="Times New Roman"/>
                <w:bCs/>
                <w:sz w:val="24"/>
                <w:szCs w:val="28"/>
                <w:lang w:val="uk-UA"/>
              </w:rPr>
              <w:t>Генріх Белль – автор романів (</w:t>
            </w:r>
            <w:r w:rsidRPr="00126E86">
              <w:rPr>
                <w:rFonts w:ascii="Times New Roman" w:hAnsi="Times New Roman"/>
                <w:bCs/>
                <w:i/>
                <w:sz w:val="24"/>
                <w:szCs w:val="28"/>
                <w:lang w:val="uk-UA"/>
              </w:rPr>
              <w:t>Де ти був, Адаме?, І не сказав ні слова, Дім без господаря, Більярд о пів на десяту</w:t>
            </w:r>
            <w:r w:rsidRPr="00126E86">
              <w:rPr>
                <w:rFonts w:ascii="Times New Roman" w:hAnsi="Times New Roman"/>
                <w:bCs/>
                <w:sz w:val="24"/>
                <w:szCs w:val="28"/>
                <w:lang w:val="uk-UA"/>
              </w:rPr>
              <w:t xml:space="preserve"> та ін.), серйозних та веселих оповідань, коротких історій (</w:t>
            </w:r>
            <w:r w:rsidRPr="00126E86">
              <w:rPr>
                <w:rFonts w:ascii="Times New Roman" w:hAnsi="Times New Roman"/>
                <w:bCs/>
                <w:i/>
                <w:sz w:val="24"/>
                <w:szCs w:val="28"/>
                <w:lang w:val="uk-UA"/>
              </w:rPr>
              <w:t>Поїзд приходив вчасно, Подорожній, коли ти прийдеш у Спа..., Мовчання доктора Мурке</w:t>
            </w:r>
            <w:r w:rsidRPr="00126E86">
              <w:rPr>
                <w:rFonts w:ascii="Times New Roman" w:hAnsi="Times New Roman"/>
                <w:bCs/>
                <w:sz w:val="24"/>
                <w:szCs w:val="28"/>
                <w:lang w:val="uk-UA"/>
              </w:rPr>
              <w:t xml:space="preserve"> та ін.), в яких майстерно зображена тема війни та фашизму й тяжке життя людини в післявоєнні часи. Лауреат Нобелівської премії (1972).</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(2 години аудиторної роботи)</w:t>
            </w:r>
          </w:p>
        </w:tc>
        <w:tc>
          <w:tcPr>
            <w:tcW w:w="545"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Практичне заняття</w:t>
            </w:r>
          </w:p>
        </w:tc>
        <w:tc>
          <w:tcPr>
            <w:tcW w:w="752" w:type="pct"/>
          </w:tcPr>
          <w:p w:rsidR="00F80A4A" w:rsidRPr="00126E86" w:rsidRDefault="00F80A4A" w:rsidP="00126E86">
            <w:pPr>
              <w:pStyle w:val="LO-normal"/>
              <w:jc w:val="center"/>
              <w:rPr>
                <w:rFonts w:ascii="Times New Roman" w:hAnsi="Times New Roman" w:cs="Times New Roman"/>
                <w:sz w:val="24"/>
                <w:szCs w:val="24"/>
              </w:rPr>
            </w:pPr>
            <w:r w:rsidRPr="00126E86">
              <w:rPr>
                <w:rFonts w:ascii="Times New Roman" w:hAnsi="Times New Roman" w:cs="Times New Roman"/>
                <w:sz w:val="24"/>
                <w:szCs w:val="24"/>
              </w:rPr>
              <w:t>Осн.: 1, 2, 3</w:t>
            </w:r>
          </w:p>
          <w:p w:rsidR="00F80A4A" w:rsidRPr="00126E86" w:rsidRDefault="00F80A4A" w:rsidP="00126E86">
            <w:pPr>
              <w:pStyle w:val="LO-normal"/>
              <w:jc w:val="center"/>
              <w:rPr>
                <w:rFonts w:ascii="Times New Roman" w:hAnsi="Times New Roman" w:cs="Times New Roman"/>
                <w:sz w:val="24"/>
                <w:szCs w:val="24"/>
                <w:highlight w:val="yellow"/>
              </w:rPr>
            </w:pPr>
            <w:r w:rsidRPr="00126E86">
              <w:rPr>
                <w:rFonts w:ascii="Times New Roman" w:hAnsi="Times New Roman" w:cs="Times New Roman"/>
                <w:sz w:val="24"/>
                <w:szCs w:val="24"/>
              </w:rPr>
              <w:t>Доп.: 5,6</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sz w:val="24"/>
                <w:szCs w:val="24"/>
                <w:lang w:val="uk-UA"/>
              </w:rPr>
              <w:t>Інф. рес.: 8,9,10</w:t>
            </w:r>
          </w:p>
        </w:tc>
        <w:tc>
          <w:tcPr>
            <w:tcW w:w="960" w:type="pct"/>
          </w:tcPr>
          <w:p w:rsidR="00F80A4A" w:rsidRPr="00126E86" w:rsidRDefault="00F80A4A" w:rsidP="00126E86">
            <w:pPr>
              <w:pStyle w:val="LO-normal"/>
              <w:jc w:val="center"/>
              <w:rPr>
                <w:rFonts w:ascii="Times New Roman" w:hAnsi="Times New Roman" w:cs="Times New Roman"/>
                <w:color w:val="000000"/>
                <w:sz w:val="24"/>
                <w:szCs w:val="24"/>
              </w:rPr>
            </w:pPr>
            <w:r w:rsidRPr="00126E86">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Доповідь/презентація</w:t>
            </w:r>
          </w:p>
        </w:tc>
        <w:tc>
          <w:tcPr>
            <w:tcW w:w="824" w:type="pct"/>
          </w:tcPr>
          <w:p w:rsidR="00F80A4A" w:rsidRPr="00126E86" w:rsidRDefault="00F80A4A" w:rsidP="00126E86">
            <w:pPr>
              <w:spacing w:after="0" w:line="240" w:lineRule="auto"/>
              <w:jc w:val="center"/>
              <w:rPr>
                <w:rFonts w:ascii="Times New Roman" w:hAnsi="Times New Roman"/>
                <w:sz w:val="24"/>
                <w:szCs w:val="24"/>
                <w:lang w:val="uk-UA"/>
              </w:rPr>
            </w:pPr>
            <w:r w:rsidRPr="00126E86">
              <w:rPr>
                <w:rFonts w:ascii="Times New Roman" w:hAnsi="Times New Roman"/>
                <w:color w:val="000000"/>
                <w:sz w:val="24"/>
                <w:szCs w:val="24"/>
                <w:lang w:val="uk-UA"/>
              </w:rPr>
              <w:t>5 балів (відповідь) + 9 балів (підсумкова контрольна робота)</w:t>
            </w:r>
          </w:p>
        </w:tc>
      </w:tr>
    </w:tbl>
    <w:p w:rsidR="00F80A4A" w:rsidRDefault="00F80A4A" w:rsidP="00FF23C6">
      <w:pPr>
        <w:spacing w:after="0" w:line="240" w:lineRule="auto"/>
        <w:ind w:firstLine="567"/>
        <w:jc w:val="both"/>
        <w:rPr>
          <w:rFonts w:ascii="Times New Roman" w:hAnsi="Times New Roman"/>
          <w:sz w:val="28"/>
          <w:szCs w:val="28"/>
          <w:lang w:val="uk-UA"/>
        </w:rPr>
      </w:pPr>
    </w:p>
    <w:p w:rsidR="00F80A4A"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b/>
          <w:sz w:val="28"/>
          <w:szCs w:val="28"/>
          <w:lang w:val="uk-UA"/>
        </w:rPr>
        <w:t xml:space="preserve">9. Система оцінювання та </w:t>
      </w:r>
      <w:r>
        <w:rPr>
          <w:rFonts w:ascii="Times New Roman" w:hAnsi="Times New Roman"/>
          <w:b/>
          <w:sz w:val="28"/>
          <w:szCs w:val="28"/>
          <w:lang w:val="uk-UA"/>
        </w:rPr>
        <w:t>вимоги</w:t>
      </w:r>
      <w:r w:rsidRPr="00BA5F7D">
        <w:rPr>
          <w:rFonts w:ascii="Times New Roman" w:hAnsi="Times New Roman"/>
          <w:sz w:val="28"/>
          <w:szCs w:val="28"/>
          <w:lang w:val="uk-UA"/>
        </w:rPr>
        <w:t xml:space="preserve">  </w:t>
      </w:r>
    </w:p>
    <w:p w:rsidR="00F80A4A" w:rsidRPr="00BA5F7D" w:rsidRDefault="00F80A4A" w:rsidP="00FF23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w:t>
      </w:r>
      <w:r w:rsidRPr="00BA5F7D">
        <w:rPr>
          <w:rFonts w:ascii="Times New Roman" w:hAnsi="Times New Roman"/>
          <w:sz w:val="28"/>
          <w:szCs w:val="28"/>
          <w:lang w:val="uk-UA"/>
        </w:rPr>
        <w:t>часть у роботі впродовж семестру /екзамен/</w:t>
      </w:r>
    </w:p>
    <w:p w:rsidR="00F80A4A" w:rsidRPr="00BA5F7D" w:rsidRDefault="00F80A4A" w:rsidP="00FF23C6">
      <w:pPr>
        <w:spacing w:after="0" w:line="240" w:lineRule="auto"/>
        <w:ind w:firstLine="567"/>
        <w:jc w:val="both"/>
        <w:rPr>
          <w:rFonts w:ascii="Times New Roman" w:hAnsi="Times New Roman"/>
          <w:sz w:val="28"/>
          <w:szCs w:val="28"/>
          <w:highlight w:val="yellow"/>
          <w:lang w:val="uk-UA"/>
        </w:rPr>
      </w:pPr>
      <w:r w:rsidRPr="00BA5F7D">
        <w:rPr>
          <w:rFonts w:ascii="Times New Roman" w:hAnsi="Times New Roman"/>
          <w:sz w:val="28"/>
          <w:szCs w:val="28"/>
          <w:lang w:val="uk-UA"/>
        </w:rPr>
        <w:t>Модуль 1. Німецька література від перших писемних пам’яток до творчості письменників XIX століття: 30 балів</w:t>
      </w:r>
    </w:p>
    <w:p w:rsidR="00F80A4A" w:rsidRPr="00BA5F7D"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sz w:val="28"/>
          <w:szCs w:val="28"/>
          <w:lang w:val="uk-UA"/>
        </w:rPr>
        <w:t xml:space="preserve">Модуль 2. </w:t>
      </w:r>
      <w:r w:rsidRPr="00BA5F7D">
        <w:rPr>
          <w:rFonts w:ascii="Times New Roman" w:hAnsi="Times New Roman"/>
          <w:bCs/>
          <w:sz w:val="28"/>
          <w:szCs w:val="28"/>
          <w:lang w:val="uk-UA"/>
        </w:rPr>
        <w:t xml:space="preserve">Література Німеччини ХІХ </w:t>
      </w:r>
      <w:r>
        <w:rPr>
          <w:rFonts w:ascii="Times New Roman" w:hAnsi="Times New Roman"/>
          <w:bCs/>
          <w:sz w:val="28"/>
          <w:szCs w:val="28"/>
          <w:lang w:val="uk-UA"/>
        </w:rPr>
        <w:t>–</w:t>
      </w:r>
      <w:r w:rsidRPr="00BA5F7D">
        <w:rPr>
          <w:rFonts w:ascii="Times New Roman" w:hAnsi="Times New Roman"/>
          <w:bCs/>
          <w:sz w:val="28"/>
          <w:szCs w:val="28"/>
          <w:lang w:val="uk-UA"/>
        </w:rPr>
        <w:t xml:space="preserve"> ХХ століття</w:t>
      </w:r>
      <w:r w:rsidRPr="00BA5F7D">
        <w:rPr>
          <w:rFonts w:ascii="Times New Roman" w:hAnsi="Times New Roman"/>
          <w:sz w:val="28"/>
          <w:szCs w:val="28"/>
          <w:lang w:val="uk-UA"/>
        </w:rPr>
        <w:t>: 30 балів</w:t>
      </w:r>
    </w:p>
    <w:p w:rsidR="00F80A4A" w:rsidRPr="00103FFA" w:rsidRDefault="00F80A4A" w:rsidP="00FF23C6">
      <w:pPr>
        <w:spacing w:after="0" w:line="240" w:lineRule="auto"/>
        <w:ind w:firstLine="567"/>
        <w:jc w:val="both"/>
        <w:rPr>
          <w:rFonts w:ascii="Times New Roman" w:hAnsi="Times New Roman"/>
          <w:color w:val="000000"/>
          <w:sz w:val="28"/>
          <w:szCs w:val="28"/>
          <w:lang w:val="uk-UA"/>
        </w:rPr>
      </w:pPr>
      <w:r w:rsidRPr="00103FFA">
        <w:rPr>
          <w:rFonts w:ascii="Times New Roman" w:hAnsi="Times New Roman"/>
          <w:color w:val="000000"/>
          <w:sz w:val="28"/>
          <w:szCs w:val="28"/>
          <w:lang w:val="uk-UA"/>
        </w:rPr>
        <w:t>Підсумкова контрольна робота (тест) – 9 балів.</w:t>
      </w:r>
    </w:p>
    <w:p w:rsidR="00F80A4A" w:rsidRPr="00BA5F7D" w:rsidRDefault="00F80A4A" w:rsidP="00FF23C6">
      <w:pPr>
        <w:spacing w:after="0" w:line="240" w:lineRule="auto"/>
        <w:ind w:firstLine="567"/>
        <w:jc w:val="both"/>
        <w:rPr>
          <w:rFonts w:ascii="Times New Roman" w:hAnsi="Times New Roman"/>
          <w:b/>
          <w:sz w:val="28"/>
          <w:szCs w:val="28"/>
          <w:lang w:val="uk-UA"/>
        </w:rPr>
      </w:pPr>
      <w:r w:rsidRPr="00BA5F7D">
        <w:rPr>
          <w:rFonts w:ascii="Times New Roman" w:hAnsi="Times New Roman"/>
          <w:b/>
          <w:sz w:val="28"/>
          <w:szCs w:val="28"/>
          <w:lang w:val="uk-UA"/>
        </w:rPr>
        <w:t xml:space="preserve">Підсумковий </w:t>
      </w:r>
      <w:r w:rsidRPr="00AA2BB8">
        <w:rPr>
          <w:rFonts w:ascii="Times New Roman" w:hAnsi="Times New Roman"/>
          <w:b/>
          <w:sz w:val="28"/>
          <w:szCs w:val="28"/>
          <w:lang w:val="uk-UA"/>
        </w:rPr>
        <w:t>контроль (екзамен)</w:t>
      </w:r>
      <w:r w:rsidRPr="00BA5F7D">
        <w:rPr>
          <w:rFonts w:ascii="Times New Roman" w:hAnsi="Times New Roman"/>
          <w:b/>
          <w:sz w:val="28"/>
          <w:szCs w:val="28"/>
          <w:lang w:val="uk-UA"/>
        </w:rPr>
        <w:t>: 40 балів</w:t>
      </w:r>
    </w:p>
    <w:p w:rsidR="00F80A4A" w:rsidRPr="00BA5F7D" w:rsidRDefault="00F80A4A" w:rsidP="00FF23C6">
      <w:pPr>
        <w:spacing w:after="0" w:line="240" w:lineRule="auto"/>
        <w:ind w:firstLine="567"/>
        <w:jc w:val="both"/>
        <w:rPr>
          <w:rFonts w:ascii="Times New Roman" w:hAnsi="Times New Roman"/>
          <w:sz w:val="28"/>
          <w:szCs w:val="28"/>
          <w:lang w:val="uk-UA"/>
        </w:rPr>
      </w:pPr>
    </w:p>
    <w:p w:rsidR="00F80A4A" w:rsidRPr="00BA5F7D" w:rsidRDefault="00F80A4A" w:rsidP="00FF23C6">
      <w:pPr>
        <w:spacing w:after="0" w:line="240" w:lineRule="auto"/>
        <w:ind w:firstLine="567"/>
        <w:jc w:val="both"/>
        <w:rPr>
          <w:rFonts w:ascii="Times New Roman" w:hAnsi="Times New Roman"/>
          <w:b/>
          <w:sz w:val="28"/>
          <w:szCs w:val="28"/>
          <w:lang w:val="uk-UA"/>
        </w:rPr>
      </w:pPr>
      <w:r w:rsidRPr="00BA5F7D">
        <w:rPr>
          <w:rFonts w:ascii="Times New Roman" w:hAnsi="Times New Roman"/>
          <w:b/>
          <w:sz w:val="28"/>
          <w:szCs w:val="28"/>
          <w:lang w:val="uk-UA"/>
        </w:rPr>
        <w:t xml:space="preserve">Критерії </w:t>
      </w:r>
    </w:p>
    <w:p w:rsidR="00F80A4A" w:rsidRPr="00BA5F7D"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b/>
          <w:sz w:val="28"/>
          <w:szCs w:val="28"/>
          <w:lang w:val="uk-UA"/>
        </w:rPr>
        <w:t>Вид контролю</w:t>
      </w:r>
      <w:r w:rsidRPr="00BA5F7D">
        <w:rPr>
          <w:rFonts w:ascii="Times New Roman" w:hAnsi="Times New Roman"/>
          <w:sz w:val="28"/>
          <w:szCs w:val="28"/>
          <w:lang w:val="uk-UA"/>
        </w:rPr>
        <w:t>: поточний.</w:t>
      </w:r>
    </w:p>
    <w:p w:rsidR="00F80A4A" w:rsidRPr="00BA5F7D"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b/>
          <w:sz w:val="28"/>
          <w:szCs w:val="28"/>
          <w:lang w:val="uk-UA"/>
        </w:rPr>
        <w:t>Методи контролю</w:t>
      </w:r>
      <w:r w:rsidRPr="00BA5F7D">
        <w:rPr>
          <w:rFonts w:ascii="Times New Roman" w:hAnsi="Times New Roman"/>
          <w:sz w:val="28"/>
          <w:szCs w:val="28"/>
          <w:lang w:val="uk-UA"/>
        </w:rPr>
        <w:t>: спостереження за навчальною діяльністю студентів, усне опитування, конспект</w:t>
      </w:r>
      <w:r>
        <w:rPr>
          <w:rFonts w:ascii="Times New Roman" w:hAnsi="Times New Roman"/>
          <w:sz w:val="28"/>
          <w:szCs w:val="28"/>
          <w:lang w:val="uk-UA"/>
        </w:rPr>
        <w:t xml:space="preserve">, презентація, </w:t>
      </w:r>
      <w:r>
        <w:rPr>
          <w:rFonts w:ascii="Times New Roman" w:hAnsi="Times New Roman"/>
          <w:color w:val="000000"/>
          <w:sz w:val="28"/>
          <w:szCs w:val="28"/>
          <w:lang w:val="uk-UA"/>
        </w:rPr>
        <w:t>підсумкова контрольна робота (тест)</w:t>
      </w:r>
      <w:r w:rsidRPr="00BA5F7D">
        <w:rPr>
          <w:rFonts w:ascii="Times New Roman" w:hAnsi="Times New Roman"/>
          <w:sz w:val="28"/>
          <w:szCs w:val="28"/>
          <w:lang w:val="uk-UA"/>
        </w:rPr>
        <w:t xml:space="preserve">. </w:t>
      </w:r>
    </w:p>
    <w:p w:rsidR="00F80A4A"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sz w:val="28"/>
          <w:szCs w:val="28"/>
          <w:lang w:val="uk-UA"/>
        </w:rPr>
        <w:t xml:space="preserve">Під час роботи у руслі двох модулів студент отримує 60 балів (30 та 30 за модулі відповідно). </w:t>
      </w:r>
    </w:p>
    <w:p w:rsidR="00F80A4A" w:rsidRPr="003706E1" w:rsidRDefault="00F80A4A" w:rsidP="00FF23C6">
      <w:pPr>
        <w:spacing w:after="0" w:line="240" w:lineRule="auto"/>
        <w:ind w:firstLine="567"/>
        <w:jc w:val="both"/>
        <w:rPr>
          <w:rFonts w:ascii="Times New Roman" w:hAnsi="Times New Roman"/>
          <w:sz w:val="28"/>
          <w:szCs w:val="28"/>
          <w:lang w:val="uk-UA"/>
        </w:rPr>
      </w:pPr>
      <w:r w:rsidRPr="003706E1">
        <w:rPr>
          <w:rFonts w:ascii="Times New Roman" w:hAnsi="Times New Roman"/>
          <w:color w:val="000000"/>
          <w:sz w:val="28"/>
          <w:szCs w:val="28"/>
          <w:lang w:val="uk-UA"/>
        </w:rPr>
        <w:t xml:space="preserve">Підсумкова контрольна робота (тест) – 9 балів. </w:t>
      </w:r>
    </w:p>
    <w:p w:rsidR="00F80A4A" w:rsidRPr="00BA5F7D"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sz w:val="28"/>
          <w:szCs w:val="28"/>
          <w:lang w:val="uk-UA"/>
        </w:rPr>
        <w:t>Підсумковий контроль (екзамен) – 40 балів.</w:t>
      </w:r>
    </w:p>
    <w:p w:rsidR="00F80A4A" w:rsidRPr="00BA5F7D"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sz w:val="28"/>
          <w:szCs w:val="28"/>
          <w:lang w:val="uk-UA"/>
        </w:rPr>
        <w:t>Загалом – це 100 балів.</w:t>
      </w:r>
    </w:p>
    <w:p w:rsidR="00F80A4A" w:rsidRPr="00BA5F7D" w:rsidRDefault="00F80A4A" w:rsidP="00FF23C6">
      <w:pPr>
        <w:spacing w:after="0" w:line="240" w:lineRule="auto"/>
        <w:ind w:firstLine="567"/>
        <w:jc w:val="both"/>
        <w:rPr>
          <w:rFonts w:ascii="Times New Roman" w:hAnsi="Times New Roman"/>
          <w:sz w:val="28"/>
          <w:szCs w:val="28"/>
          <w:lang w:val="uk-UA"/>
        </w:rPr>
      </w:pPr>
    </w:p>
    <w:p w:rsidR="00F80A4A" w:rsidRPr="00BA5F7D" w:rsidRDefault="00F80A4A" w:rsidP="00FF23C6">
      <w:pPr>
        <w:spacing w:after="0" w:line="240" w:lineRule="auto"/>
        <w:ind w:firstLine="567"/>
        <w:jc w:val="both"/>
        <w:rPr>
          <w:rFonts w:ascii="Times New Roman" w:hAnsi="Times New Roman"/>
          <w:sz w:val="28"/>
          <w:szCs w:val="28"/>
          <w:lang w:val="uk-UA"/>
        </w:rPr>
      </w:pPr>
      <w:r w:rsidRPr="00BA5F7D">
        <w:rPr>
          <w:rFonts w:ascii="Times New Roman" w:hAnsi="Times New Roman"/>
          <w:sz w:val="28"/>
          <w:szCs w:val="28"/>
          <w:lang w:val="uk-UA"/>
        </w:rPr>
        <w:t>Контроль знань і умінь студентів (поточний і підсумковий) з дисципліни «Література Німеччини»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w:t>
      </w:r>
    </w:p>
    <w:p w:rsidR="00F80A4A" w:rsidRPr="00BA5F7D" w:rsidRDefault="00F80A4A" w:rsidP="00FF23C6">
      <w:pPr>
        <w:spacing w:after="0" w:line="240" w:lineRule="auto"/>
        <w:ind w:firstLine="567"/>
        <w:jc w:val="both"/>
        <w:rPr>
          <w:rFonts w:ascii="Times New Roman" w:hAnsi="Times New Roman"/>
          <w:sz w:val="28"/>
          <w:szCs w:val="28"/>
          <w:lang w:val="uk-UA"/>
        </w:rPr>
      </w:pPr>
    </w:p>
    <w:p w:rsidR="00F80A4A" w:rsidRPr="003571A9" w:rsidRDefault="00F80A4A" w:rsidP="003571A9">
      <w:pPr>
        <w:spacing w:after="0" w:line="240" w:lineRule="auto"/>
        <w:ind w:firstLine="567"/>
        <w:jc w:val="center"/>
        <w:rPr>
          <w:rFonts w:ascii="Times New Roman" w:hAnsi="Times New Roman"/>
          <w:b/>
          <w:sz w:val="28"/>
          <w:szCs w:val="28"/>
          <w:lang w:val="uk-UA"/>
        </w:rPr>
      </w:pPr>
      <w:r w:rsidRPr="003571A9">
        <w:rPr>
          <w:rFonts w:ascii="Times New Roman" w:hAnsi="Times New Roman"/>
          <w:b/>
          <w:sz w:val="28"/>
          <w:szCs w:val="28"/>
          <w:lang w:val="uk-UA"/>
        </w:rPr>
        <w:t>Критерії оцінювання знань т</w:t>
      </w:r>
      <w:r>
        <w:rPr>
          <w:rFonts w:ascii="Times New Roman" w:hAnsi="Times New Roman"/>
          <w:b/>
          <w:sz w:val="28"/>
          <w:szCs w:val="28"/>
          <w:lang w:val="uk-UA"/>
        </w:rPr>
        <w:t>а умінь здобувачів вищої освіти</w:t>
      </w:r>
    </w:p>
    <w:p w:rsidR="00F80A4A"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F80A4A" w:rsidRPr="00FF23C6" w:rsidRDefault="00F80A4A" w:rsidP="00FF23C6">
      <w:pPr>
        <w:spacing w:after="0" w:line="240" w:lineRule="auto"/>
        <w:ind w:firstLine="567"/>
        <w:jc w:val="both"/>
        <w:rPr>
          <w:rFonts w:ascii="Times New Roman" w:hAnsi="Times New Roman"/>
          <w:sz w:val="28"/>
          <w:szCs w:val="28"/>
          <w:lang w:val="uk-UA"/>
        </w:rPr>
      </w:pPr>
    </w:p>
    <w:p w:rsidR="00F80A4A" w:rsidRPr="009C1584" w:rsidRDefault="00F80A4A" w:rsidP="00FF23C6">
      <w:pPr>
        <w:spacing w:after="0" w:line="240" w:lineRule="auto"/>
        <w:ind w:firstLine="567"/>
        <w:jc w:val="both"/>
        <w:rPr>
          <w:rFonts w:ascii="Times New Roman" w:hAnsi="Times New Roman"/>
          <w:b/>
          <w:sz w:val="28"/>
          <w:szCs w:val="28"/>
          <w:lang w:val="uk-UA"/>
        </w:rPr>
      </w:pPr>
      <w:r w:rsidRPr="00035B8E">
        <w:rPr>
          <w:rFonts w:ascii="Times New Roman" w:hAnsi="Times New Roman"/>
          <w:b/>
          <w:sz w:val="28"/>
          <w:szCs w:val="28"/>
          <w:lang w:val="uk-UA"/>
        </w:rPr>
        <w:t>Критерії оцінювання усної відповіді студента на екзамені</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Відмінно (90-100 балів) – здобувач має глибокі, міцні, узагальнені та системні знання з теми предмету, вміє застосовувати їх творчо; дає досить повну та обґрунтовану відповідь на поставлені теоретичні та практичні питання, демонструє достатньо високий  рівень умінь та навичок та критичне ставлення до інформації, відповідь побудована логічно та граматично правильно.</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Добре (74-89 балів) – здобувач володіє узагальненими знаннями з навчальної дисципліни, вільно застосовує вивчений матеріал у стандартних ситуаціях. На поставлені питання відповідає не в повному обсязі та не досить обґрунтовано. Відповідь його повна, логічна,  але з деякими неточностями та помилками. Здобувач демонструє добрий рівень володіння сформованими навичками та вміннями.</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Задовільно (60-73 балів) – здобувач знає приблизно половину навчального матеріалу, здатний відтворити його за допомогою викладача, повторити за зразком, може з помилками та неточностями дати визначення понять, сформулювати правило, розкрити запропоновану тему. Його відповідь не логічна та необґрунтована. Присутні грубі помилки при розкритті теоретичних та практичних питань</w:t>
      </w:r>
      <w:r>
        <w:rPr>
          <w:rFonts w:ascii="Times New Roman" w:hAnsi="Times New Roman"/>
          <w:sz w:val="28"/>
          <w:szCs w:val="28"/>
          <w:lang w:val="uk-UA"/>
        </w:rPr>
        <w:t>.</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Незадовільно (35-59 балів) – здобувач фрагментарно відтворює незначну частину навчального матеріалу, має нечіткі уявлення про об’єкт вивчення. У відповіді присутні численні помилки, що заважає сприйманню відповіді. Фонетичні, граматичні, лексичні та стилістичні навички не сформовані, студент не вміє застосувати знання на практиці.</w:t>
      </w:r>
    </w:p>
    <w:p w:rsidR="00F80A4A"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Незадовільно (1-34 балів) – здобувач не знає базового матеріалу, не може дати відповідь на теоретичні та практичні  питання. Навички та вміння не сформовані.   </w:t>
      </w:r>
    </w:p>
    <w:p w:rsidR="00F80A4A" w:rsidRPr="00FF23C6" w:rsidRDefault="00F80A4A" w:rsidP="00FF23C6">
      <w:pPr>
        <w:spacing w:after="0" w:line="240" w:lineRule="auto"/>
        <w:ind w:firstLine="567"/>
        <w:jc w:val="both"/>
        <w:rPr>
          <w:rFonts w:ascii="Times New Roman" w:hAnsi="Times New Roman"/>
          <w:sz w:val="28"/>
          <w:szCs w:val="28"/>
          <w:lang w:val="uk-UA"/>
        </w:rPr>
      </w:pPr>
    </w:p>
    <w:p w:rsidR="00F80A4A" w:rsidRDefault="00F80A4A" w:rsidP="009C1584">
      <w:pPr>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 xml:space="preserve">Критерії </w:t>
      </w:r>
      <w:r w:rsidRPr="00035B8E">
        <w:rPr>
          <w:rFonts w:ascii="Times New Roman" w:hAnsi="Times New Roman"/>
          <w:b/>
          <w:sz w:val="28"/>
          <w:szCs w:val="28"/>
          <w:lang w:val="uk-UA"/>
        </w:rPr>
        <w:t>оцінювання усної відповіді студента на практичних заняттях</w:t>
      </w:r>
    </w:p>
    <w:p w:rsidR="00F80A4A" w:rsidRDefault="00F80A4A" w:rsidP="00035B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Відмінно (90-100 балів) – здобувач має глибокі, міцні, узагальнені та системні знання з теми предмету, вміє застосовувати їх творчо; дає досить повну та обґрунтовану відповідь на поставлені теоретичні та практичні питання, демонструє достатньо високий  рівень умінь та навичок та критичне ставлення до інформації, відповідь побудована логічно та граматично правильно.</w:t>
      </w:r>
      <w:r w:rsidRPr="00035B8E">
        <w:rPr>
          <w:rFonts w:ascii="Times New Roman" w:hAnsi="Times New Roman"/>
          <w:sz w:val="28"/>
          <w:szCs w:val="28"/>
          <w:lang w:val="uk-UA"/>
        </w:rPr>
        <w:t xml:space="preserve"> </w:t>
      </w:r>
      <w:r>
        <w:rPr>
          <w:rFonts w:ascii="Times New Roman" w:hAnsi="Times New Roman"/>
          <w:sz w:val="28"/>
          <w:szCs w:val="28"/>
          <w:lang w:val="uk-UA"/>
        </w:rPr>
        <w:t>Студент був присутній на лекціях, має конспект лекцій чи реферати (конспекти) з основних тем курсу.</w:t>
      </w:r>
    </w:p>
    <w:p w:rsidR="00F80A4A" w:rsidRDefault="00F80A4A" w:rsidP="00035B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Добре (74-89 балів) – здобувач володіє узагальненими знаннями з навчальної дисципліни, вільно застосовує вивчений матеріал у стандартних ситуаціях. На поставлені питання відповідає не в повному обсязі та не досить обґрунтовано. Відповідь його повна, логічна,  але з деякими неточностями та помилками. Здобувач демонструє добрий рівень володіння сформованими навичками та вміннями.</w:t>
      </w:r>
      <w:r w:rsidRPr="00035B8E">
        <w:rPr>
          <w:rFonts w:ascii="Times New Roman" w:hAnsi="Times New Roman"/>
          <w:sz w:val="28"/>
          <w:szCs w:val="28"/>
          <w:lang w:val="uk-UA"/>
        </w:rPr>
        <w:t xml:space="preserve"> </w:t>
      </w:r>
      <w:r>
        <w:rPr>
          <w:rFonts w:ascii="Times New Roman" w:hAnsi="Times New Roman"/>
          <w:sz w:val="28"/>
          <w:szCs w:val="28"/>
          <w:lang w:val="uk-UA"/>
        </w:rPr>
        <w:t>Студент був присутній на лекціях, має конспект лекцій чи реферати (конспекти) з основних тем курсу.</w:t>
      </w:r>
    </w:p>
    <w:p w:rsidR="00F80A4A" w:rsidRDefault="00F80A4A" w:rsidP="00035B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Задовільно (60-73 балів) – здобувач знає приблизно половину навчального матеріалу, здатний відтворити його за допомогою викладача, повторити за зразком, може з помилками та неточностями дати визначення понять, сформулювати правило, розкрити запропоновану тему. Його відповідь не логічна та необґрунтована. Присутні грубі помилки при розкритті теоретичних та практичних питань. Студент відвідував не всі лекції, має неповний конспект лекцій.</w:t>
      </w:r>
    </w:p>
    <w:p w:rsidR="00F80A4A" w:rsidRDefault="00F80A4A" w:rsidP="00035B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Незадовільно (35-59 балів) – здобувач фрагментарно відтворює незначну частину навчального матеріалу, має нечіткі уявлення про об’єкт вивчення. У відповіді присутні численні помилки, що заважає сприйманню відповіді. Фонетичні, граматичні, лексичні та стилістичні навички не сформовані, студент не вміє застосувати знання на практиці.</w:t>
      </w:r>
    </w:p>
    <w:p w:rsidR="00F80A4A" w:rsidRDefault="00F80A4A" w:rsidP="00035B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Незадовільно (1-34 балів) – здобувач не знає базового матеріалу, не може дати відповідь на теоретичні та практичні  питання. Навички та вміння не сформовані.   </w:t>
      </w:r>
    </w:p>
    <w:p w:rsidR="00F80A4A" w:rsidRDefault="00F80A4A" w:rsidP="00FF23C6">
      <w:pPr>
        <w:spacing w:after="0" w:line="240" w:lineRule="auto"/>
        <w:ind w:firstLine="567"/>
        <w:jc w:val="both"/>
        <w:rPr>
          <w:rFonts w:ascii="Times New Roman" w:hAnsi="Times New Roman"/>
          <w:sz w:val="28"/>
          <w:szCs w:val="28"/>
          <w:lang w:val="uk-UA"/>
        </w:rPr>
      </w:pPr>
    </w:p>
    <w:p w:rsidR="00F80A4A" w:rsidRPr="00FF23C6" w:rsidRDefault="00F80A4A" w:rsidP="00FF23C6">
      <w:pPr>
        <w:spacing w:after="0" w:line="240" w:lineRule="auto"/>
        <w:ind w:firstLine="567"/>
        <w:jc w:val="both"/>
        <w:rPr>
          <w:rFonts w:ascii="Times New Roman" w:hAnsi="Times New Roman"/>
          <w:sz w:val="28"/>
          <w:szCs w:val="28"/>
          <w:lang w:val="uk-UA"/>
        </w:rPr>
      </w:pPr>
      <w:r w:rsidRPr="009C1584">
        <w:rPr>
          <w:rFonts w:ascii="Times New Roman" w:hAnsi="Times New Roman"/>
          <w:b/>
          <w:sz w:val="28"/>
          <w:szCs w:val="28"/>
          <w:lang w:val="uk-UA"/>
        </w:rPr>
        <w:t>Критерії оцінювання самостійного письмового завдання / доповіді</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Відмінно (90-100 балів) – 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містить різноманітні структури, моделі. У роботі не зроблено жодної помилки.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Добре (74-89 балів) – робота достатнього обсягу для розкриття теми.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w:t>
      </w:r>
      <w:r>
        <w:rPr>
          <w:rFonts w:ascii="Times New Roman" w:hAnsi="Times New Roman"/>
          <w:sz w:val="28"/>
          <w:szCs w:val="28"/>
          <w:lang w:val="uk-UA"/>
        </w:rPr>
        <w:t>, розкриття теми та змісту завдання</w:t>
      </w:r>
      <w:r w:rsidRPr="00FF23C6">
        <w:rPr>
          <w:rFonts w:ascii="Times New Roman" w:hAnsi="Times New Roman"/>
          <w:sz w:val="28"/>
          <w:szCs w:val="28"/>
          <w:lang w:val="uk-UA"/>
        </w:rPr>
        <w:t xml:space="preserve"> реалізовано в цілому. Незначне порушення правил орфографічного режиму (поля, абзаци), часткове недотримання структури твору (нечітко наведено експозицію, висновки).</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Задовільно (60-73 балів) – 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Робота частково структурована за абзацами або не структурована.</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Незадовільно (35-59 балів) – 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r>
        <w:rPr>
          <w:rFonts w:ascii="Times New Roman" w:hAnsi="Times New Roman"/>
          <w:sz w:val="28"/>
          <w:szCs w:val="28"/>
          <w:lang w:val="uk-UA"/>
        </w:rPr>
        <w:t xml:space="preserve">Комунікативний намір письмового висловлювання, розкриття теми та змісту завдання реалізовано недостатньо. </w:t>
      </w:r>
      <w:r w:rsidRPr="00FF23C6">
        <w:rPr>
          <w:rFonts w:ascii="Times New Roman" w:hAnsi="Times New Roman"/>
          <w:sz w:val="28"/>
          <w:szCs w:val="28"/>
          <w:lang w:val="uk-UA"/>
        </w:rPr>
        <w:t xml:space="preserve">   </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Незадовільно (1-34 балів) – тема роботи не розкрита, не відповідає змісту завдання роботи, має недостатню інформативну насиченість. Робота складається з набору речень, логіка викладу відсутня, робота не структурована за </w:t>
      </w:r>
      <w:r>
        <w:rPr>
          <w:rFonts w:ascii="Times New Roman" w:hAnsi="Times New Roman"/>
          <w:sz w:val="28"/>
          <w:szCs w:val="28"/>
          <w:lang w:val="uk-UA"/>
        </w:rPr>
        <w:t xml:space="preserve">абзацами. </w:t>
      </w:r>
      <w:r w:rsidRPr="00FF23C6">
        <w:rPr>
          <w:rFonts w:ascii="Times New Roman" w:hAnsi="Times New Roman"/>
          <w:sz w:val="28"/>
          <w:szCs w:val="28"/>
          <w:lang w:val="uk-UA"/>
        </w:rPr>
        <w:t>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F80A4A" w:rsidRPr="00FF23C6" w:rsidRDefault="00F80A4A" w:rsidP="00FF23C6">
      <w:pPr>
        <w:spacing w:after="0" w:line="240" w:lineRule="auto"/>
        <w:ind w:firstLine="567"/>
        <w:jc w:val="both"/>
        <w:rPr>
          <w:rFonts w:ascii="Times New Roman" w:hAnsi="Times New Roman"/>
          <w:sz w:val="28"/>
          <w:szCs w:val="28"/>
          <w:lang w:val="uk-UA"/>
        </w:rPr>
      </w:pPr>
      <w:r w:rsidRPr="00FF23C6">
        <w:rPr>
          <w:rFonts w:ascii="Times New Roman" w:hAnsi="Times New Roman"/>
          <w:sz w:val="28"/>
          <w:szCs w:val="28"/>
          <w:lang w:val="uk-UA"/>
        </w:rPr>
        <w:t xml:space="preserve">         </w:t>
      </w:r>
    </w:p>
    <w:p w:rsidR="00F80A4A" w:rsidRPr="009C1584" w:rsidRDefault="00F80A4A" w:rsidP="00FF23C6">
      <w:pPr>
        <w:spacing w:after="0" w:line="240" w:lineRule="auto"/>
        <w:ind w:firstLine="567"/>
        <w:jc w:val="both"/>
        <w:rPr>
          <w:rFonts w:ascii="Times New Roman" w:hAnsi="Times New Roman"/>
          <w:b/>
          <w:sz w:val="28"/>
          <w:szCs w:val="28"/>
          <w:lang w:val="uk-UA"/>
        </w:rPr>
      </w:pPr>
      <w:r w:rsidRPr="009C1584">
        <w:rPr>
          <w:rFonts w:ascii="Times New Roman" w:hAnsi="Times New Roman"/>
          <w:b/>
          <w:sz w:val="28"/>
          <w:szCs w:val="28"/>
          <w:lang w:val="uk-UA"/>
        </w:rPr>
        <w:t>Критерії оцінювання презентації</w:t>
      </w:r>
    </w:p>
    <w:p w:rsidR="00F80A4A" w:rsidRPr="00FF23C6" w:rsidRDefault="00F80A4A" w:rsidP="00FF23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Відмінно (90-100 балів) </w:t>
      </w:r>
      <w:r>
        <w:rPr>
          <w:rFonts w:ascii="Times New Roman" w:hAnsi="Times New Roman"/>
          <w:bCs/>
          <w:sz w:val="28"/>
          <w:szCs w:val="28"/>
          <w:lang w:val="uk-UA"/>
        </w:rPr>
        <w:t>– р</w:t>
      </w:r>
      <w:r w:rsidRPr="00FF23C6">
        <w:rPr>
          <w:rFonts w:ascii="Times New Roman" w:hAnsi="Times New Roman"/>
          <w:sz w:val="28"/>
          <w:szCs w:val="28"/>
          <w:lang w:val="uk-UA"/>
        </w:rPr>
        <w:t>озміщений матеріал відповідає тематиці проекту. Точно відповідає тематиці</w:t>
      </w:r>
      <w:r>
        <w:rPr>
          <w:rFonts w:ascii="Times New Roman" w:hAnsi="Times New Roman"/>
          <w:sz w:val="28"/>
          <w:szCs w:val="28"/>
          <w:lang w:val="uk-UA"/>
        </w:rPr>
        <w:t xml:space="preserve"> заняття</w:t>
      </w:r>
      <w:r w:rsidRPr="00FF23C6">
        <w:rPr>
          <w:rFonts w:ascii="Times New Roman" w:hAnsi="Times New Roman"/>
          <w:sz w:val="28"/>
          <w:szCs w:val="28"/>
          <w:lang w:val="uk-UA"/>
        </w:rPr>
        <w:t>, містить важливу інформа</w:t>
      </w:r>
      <w:r>
        <w:rPr>
          <w:rFonts w:ascii="Times New Roman" w:hAnsi="Times New Roman"/>
          <w:sz w:val="28"/>
          <w:szCs w:val="28"/>
          <w:lang w:val="uk-UA"/>
        </w:rPr>
        <w:t>цію. Інформація структурована, м</w:t>
      </w:r>
      <w:r w:rsidRPr="00FF23C6">
        <w:rPr>
          <w:rFonts w:ascii="Times New Roman" w:hAnsi="Times New Roman"/>
          <w:sz w:val="28"/>
          <w:szCs w:val="28"/>
          <w:lang w:val="uk-UA"/>
        </w:rPr>
        <w:t>ає чітку, логічно вибудувану структуру. Використання графіків, таблиць</w:t>
      </w:r>
      <w:r>
        <w:rPr>
          <w:rFonts w:ascii="Times New Roman" w:hAnsi="Times New Roman"/>
          <w:sz w:val="28"/>
          <w:szCs w:val="28"/>
          <w:lang w:val="uk-UA"/>
        </w:rPr>
        <w:t>, малюнків</w:t>
      </w:r>
      <w:r w:rsidRPr="00FF23C6">
        <w:rPr>
          <w:rFonts w:ascii="Times New Roman" w:hAnsi="Times New Roman"/>
          <w:sz w:val="28"/>
          <w:szCs w:val="28"/>
          <w:lang w:val="uk-UA"/>
        </w:rPr>
        <w:t>.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p w:rsidR="00F80A4A" w:rsidRPr="00FF23C6" w:rsidRDefault="00F80A4A" w:rsidP="00FF23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Добре (74-89 балів) </w:t>
      </w:r>
      <w:r>
        <w:rPr>
          <w:rFonts w:ascii="Times New Roman" w:hAnsi="Times New Roman"/>
          <w:bCs/>
          <w:sz w:val="28"/>
          <w:szCs w:val="28"/>
          <w:lang w:val="uk-UA"/>
        </w:rPr>
        <w:t>– р</w:t>
      </w:r>
      <w:r w:rsidRPr="00FF23C6">
        <w:rPr>
          <w:rFonts w:ascii="Times New Roman" w:hAnsi="Times New Roman"/>
          <w:sz w:val="28"/>
          <w:szCs w:val="28"/>
          <w:lang w:val="uk-UA"/>
        </w:rPr>
        <w:t>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w:t>
      </w:r>
      <w:r>
        <w:rPr>
          <w:rFonts w:ascii="Times New Roman" w:hAnsi="Times New Roman"/>
          <w:sz w:val="28"/>
          <w:szCs w:val="28"/>
          <w:lang w:val="uk-UA"/>
        </w:rPr>
        <w:t>, малюнки</w:t>
      </w:r>
      <w:r w:rsidRPr="00FF23C6">
        <w:rPr>
          <w:rFonts w:ascii="Times New Roman" w:hAnsi="Times New Roman"/>
          <w:sz w:val="28"/>
          <w:szCs w:val="28"/>
          <w:lang w:val="uk-UA"/>
        </w:rPr>
        <w:t xml:space="preserve">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p w:rsidR="00F80A4A" w:rsidRPr="00FF23C6" w:rsidRDefault="00F80A4A" w:rsidP="00746215">
      <w:pPr>
        <w:spacing w:after="0" w:line="240" w:lineRule="auto"/>
        <w:ind w:firstLine="567"/>
        <w:jc w:val="both"/>
        <w:rPr>
          <w:rFonts w:ascii="Times New Roman" w:hAnsi="Times New Roman"/>
          <w:sz w:val="28"/>
          <w:szCs w:val="28"/>
          <w:lang w:val="uk-UA"/>
        </w:rPr>
      </w:pPr>
      <w:r w:rsidRPr="00746215">
        <w:rPr>
          <w:rFonts w:ascii="Times New Roman" w:hAnsi="Times New Roman"/>
          <w:sz w:val="28"/>
          <w:szCs w:val="28"/>
          <w:lang w:val="uk-UA"/>
        </w:rPr>
        <w:t xml:space="preserve">Задовільно (60-73 балів) </w:t>
      </w:r>
      <w:r w:rsidRPr="00746215">
        <w:rPr>
          <w:rFonts w:ascii="Times New Roman" w:hAnsi="Times New Roman"/>
          <w:bCs/>
          <w:sz w:val="28"/>
          <w:szCs w:val="28"/>
          <w:lang w:val="uk-UA"/>
        </w:rPr>
        <w:t xml:space="preserve">– </w:t>
      </w:r>
      <w:r>
        <w:rPr>
          <w:rFonts w:ascii="Times New Roman" w:hAnsi="Times New Roman"/>
          <w:bCs/>
          <w:sz w:val="28"/>
          <w:szCs w:val="28"/>
          <w:lang w:val="uk-UA"/>
        </w:rPr>
        <w:t>м</w:t>
      </w:r>
      <w:r w:rsidRPr="00FF23C6">
        <w:rPr>
          <w:rFonts w:ascii="Times New Roman" w:hAnsi="Times New Roman"/>
          <w:sz w:val="28"/>
          <w:szCs w:val="28"/>
          <w:lang w:val="uk-UA"/>
        </w:rPr>
        <w:t>істить близький за тематикою матеріал</w:t>
      </w:r>
      <w:r>
        <w:rPr>
          <w:rFonts w:ascii="Times New Roman" w:hAnsi="Times New Roman"/>
          <w:sz w:val="28"/>
          <w:szCs w:val="28"/>
          <w:lang w:val="uk-UA"/>
        </w:rPr>
        <w:t>,</w:t>
      </w:r>
      <w:r w:rsidRPr="00FF23C6">
        <w:rPr>
          <w:rFonts w:ascii="Times New Roman" w:hAnsi="Times New Roman"/>
          <w:sz w:val="28"/>
          <w:szCs w:val="28"/>
          <w:lang w:val="uk-UA"/>
        </w:rPr>
        <w:t xml:space="preserve"> але не несе важливої інформативної функції.</w:t>
      </w:r>
      <w:r w:rsidRPr="00746215">
        <w:rPr>
          <w:rFonts w:ascii="Times New Roman" w:hAnsi="Times New Roman"/>
          <w:sz w:val="28"/>
          <w:szCs w:val="28"/>
          <w:lang w:val="uk-UA"/>
        </w:rPr>
        <w:t xml:space="preserve"> </w:t>
      </w:r>
      <w:r w:rsidRPr="00FF23C6">
        <w:rPr>
          <w:rFonts w:ascii="Times New Roman" w:hAnsi="Times New Roman"/>
          <w:sz w:val="28"/>
          <w:szCs w:val="28"/>
          <w:lang w:val="uk-UA"/>
        </w:rPr>
        <w:t>Структура подання інформації не логічна</w:t>
      </w:r>
      <w:r>
        <w:rPr>
          <w:rFonts w:ascii="Times New Roman" w:hAnsi="Times New Roman"/>
          <w:sz w:val="28"/>
          <w:szCs w:val="28"/>
          <w:lang w:val="uk-UA"/>
        </w:rPr>
        <w:t xml:space="preserve"> або важка для сприйняття та розуміння.</w:t>
      </w:r>
      <w:r w:rsidRPr="00746215">
        <w:rPr>
          <w:rFonts w:ascii="Times New Roman" w:hAnsi="Times New Roman"/>
          <w:sz w:val="28"/>
          <w:szCs w:val="28"/>
          <w:lang w:val="uk-UA"/>
        </w:rPr>
        <w:t xml:space="preserve"> </w:t>
      </w:r>
      <w:r w:rsidRPr="00FF23C6">
        <w:rPr>
          <w:rFonts w:ascii="Times New Roman" w:hAnsi="Times New Roman"/>
          <w:sz w:val="28"/>
          <w:szCs w:val="28"/>
          <w:lang w:val="uk-UA"/>
        </w:rPr>
        <w:t>Графіки</w:t>
      </w:r>
      <w:r>
        <w:rPr>
          <w:rFonts w:ascii="Times New Roman" w:hAnsi="Times New Roman"/>
          <w:sz w:val="28"/>
          <w:szCs w:val="28"/>
          <w:lang w:val="uk-UA"/>
        </w:rPr>
        <w:t>,</w:t>
      </w:r>
      <w:r w:rsidRPr="00FF23C6">
        <w:rPr>
          <w:rFonts w:ascii="Times New Roman" w:hAnsi="Times New Roman"/>
          <w:sz w:val="28"/>
          <w:szCs w:val="28"/>
          <w:lang w:val="uk-UA"/>
        </w:rPr>
        <w:t xml:space="preserve"> таблиці</w:t>
      </w:r>
      <w:r>
        <w:rPr>
          <w:rFonts w:ascii="Times New Roman" w:hAnsi="Times New Roman"/>
          <w:sz w:val="28"/>
          <w:szCs w:val="28"/>
          <w:lang w:val="uk-UA"/>
        </w:rPr>
        <w:t>, малюнки</w:t>
      </w:r>
      <w:r w:rsidRPr="00FF23C6">
        <w:rPr>
          <w:rFonts w:ascii="Times New Roman" w:hAnsi="Times New Roman"/>
          <w:sz w:val="28"/>
          <w:szCs w:val="28"/>
          <w:lang w:val="uk-UA"/>
        </w:rPr>
        <w:t xml:space="preserve"> </w:t>
      </w:r>
      <w:r>
        <w:rPr>
          <w:rFonts w:ascii="Times New Roman" w:hAnsi="Times New Roman"/>
          <w:sz w:val="28"/>
          <w:szCs w:val="28"/>
          <w:lang w:val="uk-UA"/>
        </w:rPr>
        <w:t xml:space="preserve">представлені незначно або </w:t>
      </w:r>
      <w:r w:rsidRPr="00FF23C6">
        <w:rPr>
          <w:rFonts w:ascii="Times New Roman" w:hAnsi="Times New Roman"/>
          <w:sz w:val="28"/>
          <w:szCs w:val="28"/>
          <w:lang w:val="uk-UA"/>
        </w:rPr>
        <w:t>відсутні</w:t>
      </w:r>
      <w:r>
        <w:rPr>
          <w:rFonts w:ascii="Times New Roman" w:hAnsi="Times New Roman"/>
          <w:sz w:val="28"/>
          <w:szCs w:val="28"/>
          <w:lang w:val="uk-UA"/>
        </w:rPr>
        <w:t>, інколи не відповідають тематиці або змісту доповіді/презентації</w:t>
      </w:r>
      <w:r w:rsidRPr="00FF23C6">
        <w:rPr>
          <w:rFonts w:ascii="Times New Roman" w:hAnsi="Times New Roman"/>
          <w:sz w:val="28"/>
          <w:szCs w:val="28"/>
          <w:lang w:val="uk-UA"/>
        </w:rPr>
        <w:t>.</w:t>
      </w:r>
      <w:r w:rsidRPr="00746215">
        <w:rPr>
          <w:rFonts w:ascii="Times New Roman" w:hAnsi="Times New Roman"/>
          <w:sz w:val="28"/>
          <w:szCs w:val="28"/>
          <w:lang w:val="uk-UA"/>
        </w:rPr>
        <w:t xml:space="preserve"> </w:t>
      </w:r>
      <w:r>
        <w:rPr>
          <w:rFonts w:ascii="Times New Roman" w:hAnsi="Times New Roman"/>
          <w:sz w:val="28"/>
          <w:szCs w:val="28"/>
          <w:lang w:val="uk-UA"/>
        </w:rPr>
        <w:t>С</w:t>
      </w:r>
      <w:r w:rsidRPr="00FF23C6">
        <w:rPr>
          <w:rFonts w:ascii="Times New Roman" w:hAnsi="Times New Roman"/>
          <w:sz w:val="28"/>
          <w:szCs w:val="28"/>
          <w:lang w:val="uk-UA"/>
        </w:rPr>
        <w:t>упровідна доповідь копіює подання текстової інформації. Немає посилань на використані джерела.</w:t>
      </w:r>
      <w:r w:rsidRPr="00746215">
        <w:rPr>
          <w:rFonts w:ascii="Times New Roman" w:hAnsi="Times New Roman"/>
          <w:sz w:val="28"/>
          <w:szCs w:val="28"/>
          <w:lang w:val="uk-UA"/>
        </w:rPr>
        <w:t xml:space="preserve"> </w:t>
      </w:r>
      <w:r w:rsidRPr="00FF23C6">
        <w:rPr>
          <w:rFonts w:ascii="Times New Roman" w:hAnsi="Times New Roman"/>
          <w:sz w:val="28"/>
          <w:szCs w:val="28"/>
          <w:lang w:val="uk-UA"/>
        </w:rPr>
        <w:t>Низький рівень використання різноманітних можливостей комп’ютерних технологій.</w:t>
      </w:r>
    </w:p>
    <w:p w:rsidR="00F80A4A" w:rsidRPr="00FF23C6" w:rsidRDefault="00F80A4A" w:rsidP="00FF23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Незадовільно (35-59 балів) </w:t>
      </w:r>
      <w:r>
        <w:rPr>
          <w:rFonts w:ascii="Times New Roman" w:hAnsi="Times New Roman"/>
          <w:bCs/>
          <w:sz w:val="28"/>
          <w:szCs w:val="28"/>
          <w:lang w:val="uk-UA"/>
        </w:rPr>
        <w:t>– п</w:t>
      </w:r>
      <w:r w:rsidRPr="00FF23C6">
        <w:rPr>
          <w:rFonts w:ascii="Times New Roman" w:hAnsi="Times New Roman"/>
          <w:sz w:val="28"/>
          <w:szCs w:val="28"/>
          <w:lang w:val="uk-UA"/>
        </w:rPr>
        <w:t xml:space="preserve">резентація не відповідає вимогам щодо </w:t>
      </w:r>
      <w:r>
        <w:rPr>
          <w:rFonts w:ascii="Times New Roman" w:hAnsi="Times New Roman"/>
          <w:sz w:val="28"/>
          <w:szCs w:val="28"/>
          <w:lang w:val="uk-UA"/>
        </w:rPr>
        <w:t xml:space="preserve">змісту, </w:t>
      </w:r>
      <w:r w:rsidRPr="00FF23C6">
        <w:rPr>
          <w:rFonts w:ascii="Times New Roman" w:hAnsi="Times New Roman"/>
          <w:sz w:val="28"/>
          <w:szCs w:val="28"/>
          <w:lang w:val="uk-UA"/>
        </w:rPr>
        <w:t>оформлення, естетичного вигляду.</w:t>
      </w:r>
    </w:p>
    <w:p w:rsidR="00F80A4A" w:rsidRDefault="00F80A4A" w:rsidP="00FF23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Незадовільно (1-34 балів) </w:t>
      </w:r>
      <w:r>
        <w:rPr>
          <w:rFonts w:ascii="Times New Roman" w:hAnsi="Times New Roman"/>
          <w:bCs/>
          <w:sz w:val="28"/>
          <w:szCs w:val="28"/>
          <w:lang w:val="uk-UA"/>
        </w:rPr>
        <w:t>– п</w:t>
      </w:r>
      <w:r w:rsidRPr="00FF23C6">
        <w:rPr>
          <w:rFonts w:ascii="Times New Roman" w:hAnsi="Times New Roman"/>
          <w:sz w:val="28"/>
          <w:szCs w:val="28"/>
          <w:lang w:val="uk-UA"/>
        </w:rPr>
        <w:t>резентація не підготовлена взагалі.</w:t>
      </w:r>
    </w:p>
    <w:p w:rsidR="00F80A4A" w:rsidRDefault="00F80A4A" w:rsidP="00FF23C6">
      <w:pPr>
        <w:spacing w:after="0" w:line="240" w:lineRule="auto"/>
        <w:ind w:firstLine="567"/>
        <w:jc w:val="both"/>
        <w:rPr>
          <w:rFonts w:ascii="Times New Roman" w:hAnsi="Times New Roman"/>
          <w:sz w:val="28"/>
          <w:szCs w:val="28"/>
          <w:lang w:val="uk-UA"/>
        </w:rPr>
      </w:pPr>
    </w:p>
    <w:p w:rsidR="00F80A4A" w:rsidRPr="00AD54CF" w:rsidRDefault="00F80A4A" w:rsidP="00FF23C6">
      <w:pPr>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 xml:space="preserve">Критерії </w:t>
      </w:r>
      <w:r w:rsidRPr="004463AD">
        <w:rPr>
          <w:rFonts w:ascii="Times New Roman" w:hAnsi="Times New Roman"/>
          <w:b/>
          <w:sz w:val="28"/>
          <w:szCs w:val="28"/>
          <w:lang w:val="uk-UA"/>
        </w:rPr>
        <w:t>оцінювання</w:t>
      </w:r>
      <w:r w:rsidRPr="004463AD">
        <w:rPr>
          <w:rFonts w:ascii="Times New Roman" w:hAnsi="Times New Roman"/>
          <w:b/>
          <w:color w:val="000000"/>
          <w:sz w:val="28"/>
          <w:szCs w:val="28"/>
          <w:lang w:val="uk-UA"/>
        </w:rPr>
        <w:t xml:space="preserve"> підсумкової контрольної роботи</w:t>
      </w:r>
      <w:r w:rsidRPr="00AD54CF">
        <w:rPr>
          <w:rFonts w:ascii="Times New Roman" w:hAnsi="Times New Roman"/>
          <w:b/>
          <w:color w:val="000000"/>
          <w:sz w:val="28"/>
          <w:szCs w:val="28"/>
          <w:lang w:val="uk-UA"/>
        </w:rPr>
        <w:t xml:space="preserve"> (тест)</w:t>
      </w:r>
    </w:p>
    <w:p w:rsidR="00F80A4A" w:rsidRPr="004463AD" w:rsidRDefault="00F80A4A" w:rsidP="00FF23C6">
      <w:pPr>
        <w:spacing w:after="0" w:line="240" w:lineRule="auto"/>
        <w:ind w:firstLine="567"/>
        <w:jc w:val="both"/>
        <w:rPr>
          <w:rFonts w:ascii="Times New Roman" w:hAnsi="Times New Roman"/>
          <w:sz w:val="28"/>
          <w:lang w:val="uk-UA"/>
        </w:rPr>
      </w:pPr>
      <w:r w:rsidRPr="004463AD">
        <w:rPr>
          <w:rFonts w:ascii="Times New Roman" w:hAnsi="Times New Roman"/>
          <w:sz w:val="28"/>
          <w:lang w:val="uk-UA"/>
        </w:rPr>
        <w:t xml:space="preserve">Як підсумковий контроль студентам пропонується один тест на вибір однієї відповіді (18 запитань). </w:t>
      </w:r>
      <w:r>
        <w:rPr>
          <w:rFonts w:ascii="Times New Roman" w:hAnsi="Times New Roman"/>
          <w:sz w:val="28"/>
          <w:lang w:val="uk-UA"/>
        </w:rPr>
        <w:t xml:space="preserve">Виконується студентами на останньому практичному занятті. </w:t>
      </w:r>
    </w:p>
    <w:p w:rsidR="00F80A4A" w:rsidRPr="004463AD" w:rsidRDefault="00F80A4A" w:rsidP="000775EA">
      <w:pPr>
        <w:spacing w:after="0" w:line="240" w:lineRule="auto"/>
        <w:ind w:firstLine="567"/>
        <w:jc w:val="both"/>
        <w:rPr>
          <w:rFonts w:ascii="Times New Roman" w:hAnsi="Times New Roman"/>
          <w:sz w:val="36"/>
          <w:szCs w:val="28"/>
          <w:lang w:val="uk-UA"/>
        </w:rPr>
      </w:pPr>
    </w:p>
    <w:p w:rsidR="00F80A4A" w:rsidRDefault="00F80A4A" w:rsidP="000775EA">
      <w:pPr>
        <w:spacing w:after="0" w:line="240" w:lineRule="auto"/>
        <w:jc w:val="center"/>
        <w:rPr>
          <w:rFonts w:ascii="Times New Roman" w:hAnsi="Times New Roman"/>
          <w:sz w:val="28"/>
          <w:szCs w:val="28"/>
          <w:lang w:val="uk-UA"/>
        </w:rPr>
        <w:sectPr w:rsidR="00F80A4A" w:rsidSect="00B2141D">
          <w:pgSz w:w="16838" w:h="11906" w:orient="landscape"/>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2"/>
        <w:gridCol w:w="3475"/>
      </w:tblGrid>
      <w:tr w:rsidR="00F80A4A" w:rsidRPr="00126E86" w:rsidTr="00126E86">
        <w:trPr>
          <w:tblHeader/>
          <w:jc w:val="center"/>
        </w:trPr>
        <w:tc>
          <w:tcPr>
            <w:tcW w:w="7280" w:type="dxa"/>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Кількість правильних відповідей</w:t>
            </w:r>
          </w:p>
        </w:tc>
        <w:tc>
          <w:tcPr>
            <w:tcW w:w="7280" w:type="dxa"/>
          </w:tcPr>
          <w:p w:rsidR="00F80A4A" w:rsidRPr="00126E86" w:rsidRDefault="00F80A4A" w:rsidP="00126E86">
            <w:pPr>
              <w:spacing w:after="0" w:line="240" w:lineRule="auto"/>
              <w:jc w:val="center"/>
              <w:rPr>
                <w:rFonts w:ascii="Times New Roman" w:hAnsi="Times New Roman"/>
                <w:b/>
                <w:sz w:val="28"/>
                <w:szCs w:val="28"/>
                <w:lang w:val="uk-UA"/>
              </w:rPr>
            </w:pPr>
            <w:r w:rsidRPr="00126E86">
              <w:rPr>
                <w:rFonts w:ascii="Times New Roman" w:hAnsi="Times New Roman"/>
                <w:b/>
                <w:sz w:val="28"/>
                <w:szCs w:val="28"/>
                <w:lang w:val="uk-UA"/>
              </w:rPr>
              <w:t>Кількість балів</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0,5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1</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1,5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2</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2,5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3</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3,5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4</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4,5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5,5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6</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6,5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7</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7,5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8</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8,5</w:t>
            </w:r>
          </w:p>
        </w:tc>
      </w:tr>
      <w:tr w:rsidR="00F80A4A" w:rsidRPr="00126E86" w:rsidTr="00126E86">
        <w:trPr>
          <w:jc w:val="center"/>
        </w:trPr>
        <w:tc>
          <w:tcPr>
            <w:tcW w:w="7280" w:type="dxa"/>
          </w:tcPr>
          <w:p w:rsidR="00F80A4A" w:rsidRPr="00126E86" w:rsidRDefault="00F80A4A" w:rsidP="00126E86">
            <w:pPr>
              <w:pStyle w:val="ListParagraph"/>
              <w:numPr>
                <w:ilvl w:val="0"/>
                <w:numId w:val="16"/>
              </w:numPr>
              <w:spacing w:after="0" w:line="240" w:lineRule="auto"/>
              <w:jc w:val="center"/>
              <w:rPr>
                <w:rFonts w:ascii="Times New Roman" w:hAnsi="Times New Roman"/>
                <w:sz w:val="28"/>
                <w:szCs w:val="28"/>
                <w:lang w:val="uk-UA"/>
              </w:rPr>
            </w:pPr>
          </w:p>
        </w:tc>
        <w:tc>
          <w:tcPr>
            <w:tcW w:w="7280" w:type="dxa"/>
          </w:tcPr>
          <w:p w:rsidR="00F80A4A" w:rsidRPr="00126E86" w:rsidRDefault="00F80A4A" w:rsidP="00126E86">
            <w:pPr>
              <w:spacing w:after="0" w:line="240" w:lineRule="auto"/>
              <w:jc w:val="center"/>
              <w:rPr>
                <w:rFonts w:ascii="Times New Roman" w:hAnsi="Times New Roman"/>
                <w:sz w:val="28"/>
                <w:szCs w:val="28"/>
                <w:lang w:val="uk-UA"/>
              </w:rPr>
            </w:pPr>
            <w:r w:rsidRPr="00126E86">
              <w:rPr>
                <w:rFonts w:ascii="Times New Roman" w:hAnsi="Times New Roman"/>
                <w:sz w:val="28"/>
                <w:szCs w:val="28"/>
                <w:lang w:val="uk-UA"/>
              </w:rPr>
              <w:t>9</w:t>
            </w:r>
          </w:p>
        </w:tc>
      </w:tr>
    </w:tbl>
    <w:p w:rsidR="00F80A4A" w:rsidRDefault="00F80A4A" w:rsidP="00FF23C6">
      <w:pPr>
        <w:spacing w:after="0" w:line="240" w:lineRule="auto"/>
        <w:ind w:firstLine="567"/>
        <w:jc w:val="both"/>
        <w:rPr>
          <w:rFonts w:ascii="Times New Roman" w:hAnsi="Times New Roman"/>
          <w:sz w:val="28"/>
          <w:szCs w:val="28"/>
          <w:lang w:val="uk-UA"/>
        </w:rPr>
        <w:sectPr w:rsidR="00F80A4A" w:rsidSect="004463AD">
          <w:type w:val="continuous"/>
          <w:pgSz w:w="16838" w:h="11906" w:orient="landscape"/>
          <w:pgMar w:top="1134" w:right="1134" w:bottom="1134" w:left="1134" w:header="709" w:footer="709" w:gutter="0"/>
          <w:cols w:num="2" w:space="708"/>
          <w:docGrid w:linePitch="360"/>
        </w:sectPr>
      </w:pPr>
    </w:p>
    <w:p w:rsidR="00F80A4A" w:rsidRPr="009C1584" w:rsidRDefault="00F80A4A" w:rsidP="00FF23C6">
      <w:pPr>
        <w:spacing w:after="0" w:line="240" w:lineRule="auto"/>
        <w:ind w:firstLine="567"/>
        <w:jc w:val="both"/>
        <w:rPr>
          <w:rFonts w:ascii="Times New Roman" w:hAnsi="Times New Roman"/>
          <w:b/>
          <w:sz w:val="28"/>
          <w:szCs w:val="28"/>
          <w:lang w:val="uk-UA"/>
        </w:rPr>
      </w:pPr>
      <w:r w:rsidRPr="009C1584">
        <w:rPr>
          <w:rFonts w:ascii="Times New Roman" w:hAnsi="Times New Roman"/>
          <w:b/>
          <w:sz w:val="28"/>
          <w:szCs w:val="28"/>
          <w:lang w:val="uk-UA"/>
        </w:rPr>
        <w:t>10. Список рекомендованих джерел (наскрізна нумерація)</w:t>
      </w:r>
    </w:p>
    <w:p w:rsidR="00F80A4A" w:rsidRPr="00BC7B1A" w:rsidRDefault="00F80A4A" w:rsidP="00BC7B1A">
      <w:pPr>
        <w:spacing w:after="0" w:line="240" w:lineRule="auto"/>
        <w:ind w:firstLine="567"/>
        <w:jc w:val="both"/>
        <w:rPr>
          <w:rFonts w:ascii="Times New Roman" w:hAnsi="Times New Roman"/>
          <w:sz w:val="28"/>
          <w:szCs w:val="28"/>
          <w:u w:val="single"/>
          <w:lang w:val="uk-UA" w:eastAsia="ru-RU"/>
        </w:rPr>
      </w:pPr>
      <w:r w:rsidRPr="00BC7B1A">
        <w:rPr>
          <w:rFonts w:ascii="Times New Roman" w:hAnsi="Times New Roman"/>
          <w:sz w:val="28"/>
          <w:szCs w:val="28"/>
          <w:u w:val="single"/>
          <w:lang w:val="uk-UA" w:eastAsia="ru-RU"/>
        </w:rPr>
        <w:t>Базова література:</w:t>
      </w:r>
    </w:p>
    <w:p w:rsidR="00F80A4A" w:rsidRPr="00BC7B1A" w:rsidRDefault="00F80A4A" w:rsidP="00BC7B1A">
      <w:pPr>
        <w:pStyle w:val="ListParagraph"/>
        <w:numPr>
          <w:ilvl w:val="0"/>
          <w:numId w:val="1"/>
        </w:numPr>
        <w:shd w:val="clear" w:color="auto" w:fill="FFFFFF"/>
        <w:tabs>
          <w:tab w:val="left" w:pos="851"/>
        </w:tabs>
        <w:spacing w:after="0" w:line="240" w:lineRule="auto"/>
        <w:ind w:left="0" w:firstLine="567"/>
        <w:jc w:val="both"/>
        <w:rPr>
          <w:rFonts w:ascii="Times New Roman" w:hAnsi="Times New Roman"/>
          <w:sz w:val="28"/>
          <w:szCs w:val="28"/>
          <w:lang w:val="uk-UA" w:eastAsia="ru-RU"/>
        </w:rPr>
      </w:pPr>
      <w:r w:rsidRPr="00BC7B1A">
        <w:rPr>
          <w:rFonts w:ascii="Times New Roman" w:hAnsi="Times New Roman"/>
          <w:sz w:val="28"/>
          <w:szCs w:val="28"/>
          <w:lang w:val="uk-UA" w:eastAsia="ru-RU"/>
        </w:rPr>
        <w:t>Мізін К.І. Історія німецької літератури: від початків до сьогодення (коротко і з практичною частиною): Навчальний посібник для студентів-германістів (нім). Вінниця: НОІВА КНИГА, 2006.336с.</w:t>
      </w:r>
    </w:p>
    <w:p w:rsidR="00F80A4A" w:rsidRPr="00BC7B1A" w:rsidRDefault="00F80A4A" w:rsidP="00BC7B1A">
      <w:pPr>
        <w:pStyle w:val="ListParagraph"/>
        <w:numPr>
          <w:ilvl w:val="0"/>
          <w:numId w:val="1"/>
        </w:numPr>
        <w:shd w:val="clear" w:color="auto" w:fill="FFFFFF"/>
        <w:tabs>
          <w:tab w:val="left" w:pos="851"/>
        </w:tabs>
        <w:spacing w:after="0" w:line="240" w:lineRule="auto"/>
        <w:ind w:left="0" w:firstLine="567"/>
        <w:jc w:val="both"/>
        <w:rPr>
          <w:rFonts w:ascii="Times New Roman" w:hAnsi="Times New Roman"/>
          <w:sz w:val="28"/>
          <w:szCs w:val="28"/>
          <w:lang w:val="uk-UA" w:eastAsia="ru-RU"/>
        </w:rPr>
      </w:pPr>
      <w:r w:rsidRPr="00BC7B1A">
        <w:rPr>
          <w:rFonts w:ascii="Times New Roman" w:hAnsi="Times New Roman"/>
          <w:sz w:val="28"/>
          <w:szCs w:val="28"/>
          <w:lang w:val="uk-UA" w:eastAsia="ru-RU"/>
        </w:rPr>
        <w:t>Фіськова С. Історія німецької літератури. Періоди, напрями розвитку, ідеї, постаті: Навчально-методичний посібник. Львів: ПАІС, 2003. 340 с.</w:t>
      </w:r>
    </w:p>
    <w:p w:rsidR="00F80A4A" w:rsidRPr="00BC7B1A" w:rsidRDefault="00F80A4A" w:rsidP="00BC7B1A">
      <w:pPr>
        <w:pStyle w:val="ListParagraph"/>
        <w:numPr>
          <w:ilvl w:val="0"/>
          <w:numId w:val="1"/>
        </w:numPr>
        <w:shd w:val="clear" w:color="auto" w:fill="FFFFFF"/>
        <w:tabs>
          <w:tab w:val="left" w:pos="851"/>
        </w:tabs>
        <w:spacing w:after="0" w:line="240" w:lineRule="auto"/>
        <w:ind w:left="0" w:firstLine="567"/>
        <w:jc w:val="both"/>
        <w:rPr>
          <w:rFonts w:ascii="Times New Roman" w:hAnsi="Times New Roman"/>
          <w:sz w:val="28"/>
          <w:szCs w:val="28"/>
          <w:lang w:val="de-DE" w:eastAsia="ru-RU"/>
        </w:rPr>
      </w:pPr>
      <w:r w:rsidRPr="00BC7B1A">
        <w:rPr>
          <w:rFonts w:ascii="Times New Roman" w:hAnsi="Times New Roman"/>
          <w:sz w:val="28"/>
          <w:szCs w:val="28"/>
          <w:lang w:val="uk-UA"/>
        </w:rPr>
        <w:t>Шульце Г. Історія Німеччини. Київ: Видавництво «Наука</w:t>
      </w:r>
      <w:r w:rsidRPr="003752A8">
        <w:rPr>
          <w:rFonts w:ascii="Times New Roman" w:hAnsi="Times New Roman"/>
          <w:sz w:val="28"/>
          <w:szCs w:val="28"/>
        </w:rPr>
        <w:t xml:space="preserve">», 2010.  </w:t>
      </w:r>
      <w:r w:rsidRPr="00BC7B1A">
        <w:rPr>
          <w:rFonts w:ascii="Times New Roman" w:hAnsi="Times New Roman"/>
          <w:sz w:val="28"/>
          <w:szCs w:val="28"/>
          <w:lang w:val="de-DE"/>
        </w:rPr>
        <w:t>265с.</w:t>
      </w:r>
      <w:r w:rsidRPr="00BC7B1A">
        <w:rPr>
          <w:rFonts w:ascii="Times New Roman" w:hAnsi="Times New Roman"/>
          <w:sz w:val="28"/>
          <w:szCs w:val="28"/>
          <w:lang w:val="de-DE" w:eastAsia="ru-RU"/>
        </w:rPr>
        <w:t xml:space="preserve"> </w:t>
      </w:r>
    </w:p>
    <w:p w:rsidR="00F80A4A" w:rsidRPr="00BC7B1A" w:rsidRDefault="00F80A4A" w:rsidP="00BC7B1A">
      <w:pPr>
        <w:pStyle w:val="ListParagraph"/>
        <w:numPr>
          <w:ilvl w:val="0"/>
          <w:numId w:val="1"/>
        </w:numPr>
        <w:shd w:val="clear" w:color="auto" w:fill="FFFFFF"/>
        <w:tabs>
          <w:tab w:val="left" w:pos="851"/>
        </w:tabs>
        <w:spacing w:after="0" w:line="240" w:lineRule="auto"/>
        <w:ind w:left="0" w:firstLine="567"/>
        <w:jc w:val="both"/>
        <w:rPr>
          <w:rFonts w:ascii="Times New Roman" w:hAnsi="Times New Roman"/>
          <w:sz w:val="28"/>
          <w:szCs w:val="28"/>
          <w:lang w:val="de-DE" w:eastAsia="ru-RU"/>
        </w:rPr>
      </w:pPr>
      <w:r w:rsidRPr="00BC7B1A">
        <w:rPr>
          <w:rFonts w:ascii="Times New Roman" w:hAnsi="Times New Roman"/>
          <w:sz w:val="28"/>
          <w:szCs w:val="28"/>
          <w:lang w:val="de-DE" w:eastAsia="ru-RU"/>
        </w:rPr>
        <w:t>Meid V. Die deutsche Literatur im Zeitalter des Barock vom Späthumanismus zur Frühaufklärung. München: Verlag C.H.Beck</w:t>
      </w:r>
      <w:r w:rsidRPr="00BC7B1A">
        <w:rPr>
          <w:rFonts w:ascii="Times New Roman" w:hAnsi="Times New Roman"/>
          <w:sz w:val="28"/>
          <w:szCs w:val="28"/>
          <w:lang w:val="de-DE" w:eastAsia="ru-RU"/>
        </w:rPr>
        <w:softHyphen/>
        <w:t>, 2009. 995 S.</w:t>
      </w:r>
    </w:p>
    <w:p w:rsidR="00F80A4A" w:rsidRPr="00BC7B1A" w:rsidRDefault="00F80A4A" w:rsidP="00BC7B1A">
      <w:pPr>
        <w:pStyle w:val="a"/>
        <w:numPr>
          <w:ilvl w:val="0"/>
          <w:numId w:val="0"/>
        </w:numPr>
        <w:tabs>
          <w:tab w:val="clear" w:pos="720"/>
        </w:tabs>
        <w:ind w:firstLine="567"/>
        <w:rPr>
          <w:color w:val="000000"/>
          <w:sz w:val="28"/>
          <w:szCs w:val="28"/>
          <w:vertAlign w:val="baseline"/>
          <w:lang w:val="uk-UA"/>
        </w:rPr>
      </w:pPr>
    </w:p>
    <w:p w:rsidR="00F80A4A" w:rsidRPr="00BC7B1A" w:rsidRDefault="00F80A4A" w:rsidP="00BC7B1A">
      <w:pPr>
        <w:pStyle w:val="a"/>
        <w:numPr>
          <w:ilvl w:val="0"/>
          <w:numId w:val="0"/>
        </w:numPr>
        <w:tabs>
          <w:tab w:val="clear" w:pos="720"/>
        </w:tabs>
        <w:ind w:firstLine="567"/>
        <w:rPr>
          <w:color w:val="000000"/>
          <w:sz w:val="28"/>
          <w:szCs w:val="28"/>
          <w:u w:val="single"/>
          <w:vertAlign w:val="baseline"/>
          <w:lang w:val="uk-UA"/>
        </w:rPr>
      </w:pPr>
      <w:r w:rsidRPr="00BC7B1A">
        <w:rPr>
          <w:color w:val="000000"/>
          <w:sz w:val="28"/>
          <w:szCs w:val="28"/>
          <w:u w:val="single"/>
          <w:vertAlign w:val="baseline"/>
          <w:lang w:val="uk-UA"/>
        </w:rPr>
        <w:t>Допоміжна</w:t>
      </w:r>
    </w:p>
    <w:p w:rsidR="00F80A4A" w:rsidRPr="00BC7B1A" w:rsidRDefault="00F80A4A" w:rsidP="00BC7B1A">
      <w:pPr>
        <w:pStyle w:val="ListParagraph"/>
        <w:numPr>
          <w:ilvl w:val="0"/>
          <w:numId w:val="1"/>
        </w:numPr>
        <w:shd w:val="clear" w:color="auto" w:fill="FFFFFF"/>
        <w:tabs>
          <w:tab w:val="left" w:pos="851"/>
        </w:tabs>
        <w:spacing w:after="0" w:line="240" w:lineRule="auto"/>
        <w:ind w:left="0" w:firstLine="567"/>
        <w:jc w:val="both"/>
        <w:rPr>
          <w:rFonts w:ascii="Times New Roman" w:hAnsi="Times New Roman"/>
          <w:sz w:val="28"/>
          <w:szCs w:val="28"/>
          <w:lang w:val="uk-UA" w:eastAsia="ru-RU"/>
        </w:rPr>
      </w:pPr>
      <w:r w:rsidRPr="00BC7B1A">
        <w:rPr>
          <w:rFonts w:ascii="Times New Roman" w:hAnsi="Times New Roman"/>
          <w:sz w:val="28"/>
          <w:szCs w:val="28"/>
          <w:lang w:val="uk-UA" w:eastAsia="ru-RU"/>
        </w:rPr>
        <w:t>Кудіна О. Kultur und Kunst. Країни, де говорять німецькою. Вінниця: Нова книга, 2000. 341с.</w:t>
      </w:r>
    </w:p>
    <w:p w:rsidR="00F80A4A" w:rsidRPr="00BC7B1A" w:rsidRDefault="00F80A4A" w:rsidP="00BC7B1A">
      <w:pPr>
        <w:pStyle w:val="ListParagraph"/>
        <w:numPr>
          <w:ilvl w:val="0"/>
          <w:numId w:val="1"/>
        </w:numPr>
        <w:shd w:val="clear" w:color="auto" w:fill="FFFFFF"/>
        <w:tabs>
          <w:tab w:val="left" w:pos="851"/>
        </w:tabs>
        <w:spacing w:after="0" w:line="240" w:lineRule="auto"/>
        <w:ind w:left="0" w:firstLine="567"/>
        <w:jc w:val="both"/>
        <w:rPr>
          <w:rFonts w:ascii="Times New Roman" w:hAnsi="Times New Roman"/>
          <w:sz w:val="28"/>
          <w:szCs w:val="28"/>
          <w:lang w:val="uk-UA" w:eastAsia="ru-RU"/>
        </w:rPr>
      </w:pPr>
      <w:r w:rsidRPr="00BC7B1A">
        <w:rPr>
          <w:rFonts w:ascii="Times New Roman" w:hAnsi="Times New Roman"/>
          <w:sz w:val="28"/>
          <w:szCs w:val="28"/>
          <w:lang w:val="uk-UA" w:eastAsia="ru-RU"/>
        </w:rPr>
        <w:t>Хмельковская С.В. Історія німецької літератури. Основи. Стилі. Постаті. Херсон: ХДУ, 2015. 242 с.</w:t>
      </w:r>
    </w:p>
    <w:p w:rsidR="00F80A4A" w:rsidRPr="00BC7B1A" w:rsidRDefault="00F80A4A" w:rsidP="00BC7B1A">
      <w:pPr>
        <w:pStyle w:val="ListParagraph"/>
        <w:numPr>
          <w:ilvl w:val="0"/>
          <w:numId w:val="1"/>
        </w:numPr>
        <w:tabs>
          <w:tab w:val="left" w:pos="851"/>
        </w:tabs>
        <w:spacing w:after="0" w:line="240" w:lineRule="auto"/>
        <w:ind w:left="0" w:firstLine="567"/>
        <w:jc w:val="both"/>
        <w:rPr>
          <w:rFonts w:ascii="Times New Roman" w:hAnsi="Times New Roman"/>
          <w:sz w:val="28"/>
          <w:szCs w:val="28"/>
          <w:lang w:val="de-DE"/>
        </w:rPr>
      </w:pPr>
      <w:r w:rsidRPr="00BC7B1A">
        <w:rPr>
          <w:rFonts w:ascii="Times New Roman" w:hAnsi="Times New Roman"/>
          <w:sz w:val="28"/>
          <w:szCs w:val="28"/>
          <w:lang w:val="de-DE"/>
        </w:rPr>
        <w:t>Jackson, David A.</w:t>
      </w:r>
      <w:r w:rsidRPr="00BC7B1A">
        <w:rPr>
          <w:rFonts w:ascii="Times New Roman" w:hAnsi="Times New Roman"/>
          <w:b/>
          <w:sz w:val="28"/>
          <w:szCs w:val="28"/>
          <w:lang w:val="de-DE"/>
        </w:rPr>
        <w:t xml:space="preserve"> </w:t>
      </w:r>
      <w:r w:rsidRPr="00BC7B1A">
        <w:rPr>
          <w:rFonts w:ascii="Times New Roman" w:hAnsi="Times New Roman"/>
          <w:sz w:val="28"/>
          <w:szCs w:val="28"/>
          <w:lang w:val="de-DE"/>
        </w:rPr>
        <w:t>Theodor Storm: Dichter und demokratischer Humanist; eine Biographie. Husumer Beiträge zur Storm-Forschung; Bd.2.</w:t>
      </w:r>
      <w:r>
        <w:rPr>
          <w:rFonts w:ascii="Times New Roman" w:hAnsi="Times New Roman"/>
          <w:sz w:val="28"/>
          <w:szCs w:val="28"/>
          <w:lang w:val="de-DE"/>
        </w:rPr>
        <w:t xml:space="preserve"> </w:t>
      </w:r>
      <w:r w:rsidRPr="00BC7B1A">
        <w:rPr>
          <w:rFonts w:ascii="Times New Roman" w:hAnsi="Times New Roman"/>
          <w:sz w:val="28"/>
          <w:szCs w:val="28"/>
          <w:lang w:val="de-DE"/>
        </w:rPr>
        <w:t>Berli</w:t>
      </w:r>
      <w:r>
        <w:rPr>
          <w:rFonts w:ascii="Times New Roman" w:hAnsi="Times New Roman"/>
          <w:sz w:val="28"/>
          <w:szCs w:val="28"/>
          <w:lang w:val="de-DE"/>
        </w:rPr>
        <w:t xml:space="preserve">n: Erich Schmidt Verlag, 2001. </w:t>
      </w:r>
      <w:r w:rsidRPr="00F526BC">
        <w:rPr>
          <w:rFonts w:ascii="Times New Roman" w:hAnsi="Times New Roman"/>
          <w:sz w:val="28"/>
          <w:szCs w:val="28"/>
          <w:lang w:val="de-DE"/>
        </w:rPr>
        <w:t>363 S.</w:t>
      </w:r>
    </w:p>
    <w:p w:rsidR="00F80A4A" w:rsidRPr="00BC7B1A" w:rsidRDefault="00F80A4A" w:rsidP="00BC7B1A">
      <w:pPr>
        <w:spacing w:after="0" w:line="240" w:lineRule="auto"/>
        <w:ind w:firstLine="567"/>
        <w:jc w:val="both"/>
        <w:rPr>
          <w:rFonts w:ascii="Times New Roman" w:hAnsi="Times New Roman"/>
          <w:sz w:val="28"/>
          <w:szCs w:val="28"/>
          <w:lang w:val="de-DE"/>
        </w:rPr>
      </w:pPr>
      <w:r w:rsidRPr="00BC7B1A">
        <w:rPr>
          <w:rFonts w:ascii="Times New Roman" w:hAnsi="Times New Roman"/>
          <w:sz w:val="28"/>
          <w:szCs w:val="28"/>
          <w:lang w:val="de-DE"/>
        </w:rPr>
        <w:t xml:space="preserve">   </w:t>
      </w:r>
    </w:p>
    <w:p w:rsidR="00F80A4A" w:rsidRPr="00BC7B1A" w:rsidRDefault="00F80A4A" w:rsidP="00BC7B1A">
      <w:pPr>
        <w:pStyle w:val="BodyTextIndent"/>
      </w:pPr>
      <w:r w:rsidRPr="00BC7B1A">
        <w:t>Internet-ресурси:</w:t>
      </w:r>
    </w:p>
    <w:p w:rsidR="00F80A4A" w:rsidRPr="004C75CE" w:rsidRDefault="00F80A4A" w:rsidP="004C75CE">
      <w:pPr>
        <w:pStyle w:val="ListParagraph"/>
        <w:numPr>
          <w:ilvl w:val="0"/>
          <w:numId w:val="1"/>
        </w:numPr>
        <w:tabs>
          <w:tab w:val="left" w:pos="851"/>
        </w:tabs>
        <w:spacing w:after="0" w:line="240" w:lineRule="auto"/>
        <w:ind w:left="0" w:firstLine="567"/>
        <w:jc w:val="both"/>
        <w:rPr>
          <w:rFonts w:ascii="Times New Roman" w:hAnsi="Times New Roman"/>
          <w:sz w:val="28"/>
          <w:szCs w:val="28"/>
          <w:lang w:val="en-US"/>
        </w:rPr>
      </w:pPr>
      <w:r w:rsidRPr="004C75CE">
        <w:rPr>
          <w:rFonts w:ascii="Times New Roman" w:hAnsi="Times New Roman"/>
          <w:sz w:val="28"/>
          <w:szCs w:val="28"/>
          <w:lang w:val="de-DE"/>
        </w:rPr>
        <w:t xml:space="preserve">Deutsche Literatur, Autoren und literarische Epochen. </w:t>
      </w:r>
      <w:r w:rsidRPr="004C75CE">
        <w:rPr>
          <w:rFonts w:ascii="Times New Roman" w:hAnsi="Times New Roman"/>
          <w:sz w:val="28"/>
          <w:szCs w:val="28"/>
          <w:lang w:val="en-US"/>
        </w:rPr>
        <w:t>URL: http://www.xlibris.de/</w:t>
      </w:r>
    </w:p>
    <w:p w:rsidR="00F80A4A" w:rsidRPr="004C75CE" w:rsidRDefault="00F80A4A" w:rsidP="004C75CE">
      <w:pPr>
        <w:pStyle w:val="ListParagraph"/>
        <w:numPr>
          <w:ilvl w:val="0"/>
          <w:numId w:val="1"/>
        </w:numPr>
        <w:tabs>
          <w:tab w:val="left" w:pos="851"/>
          <w:tab w:val="left" w:pos="993"/>
        </w:tabs>
        <w:spacing w:after="0" w:line="240" w:lineRule="auto"/>
        <w:ind w:left="0" w:firstLine="567"/>
        <w:jc w:val="both"/>
        <w:rPr>
          <w:rFonts w:ascii="Times New Roman" w:hAnsi="Times New Roman"/>
          <w:sz w:val="28"/>
          <w:szCs w:val="28"/>
          <w:lang w:val="de-DE"/>
        </w:rPr>
      </w:pPr>
      <w:r w:rsidRPr="004C75CE">
        <w:rPr>
          <w:rFonts w:ascii="Times New Roman" w:hAnsi="Times New Roman"/>
          <w:sz w:val="28"/>
          <w:szCs w:val="28"/>
          <w:lang w:val="de-DE"/>
        </w:rPr>
        <w:t>Literaturhandbuch. URL: https://literaturhandbuch.de</w:t>
      </w:r>
    </w:p>
    <w:p w:rsidR="00F80A4A" w:rsidRPr="004C75CE" w:rsidRDefault="00F80A4A" w:rsidP="004C75CE">
      <w:pPr>
        <w:pStyle w:val="ListParagraph"/>
        <w:numPr>
          <w:ilvl w:val="0"/>
          <w:numId w:val="1"/>
        </w:numPr>
        <w:tabs>
          <w:tab w:val="left" w:pos="851"/>
          <w:tab w:val="left" w:pos="993"/>
        </w:tabs>
        <w:spacing w:after="0" w:line="240" w:lineRule="auto"/>
        <w:ind w:left="0" w:firstLine="567"/>
        <w:jc w:val="both"/>
        <w:rPr>
          <w:rFonts w:ascii="Times New Roman" w:hAnsi="Times New Roman"/>
          <w:sz w:val="28"/>
          <w:szCs w:val="28"/>
          <w:lang w:val="de-DE"/>
        </w:rPr>
      </w:pPr>
      <w:r w:rsidRPr="004C75CE">
        <w:rPr>
          <w:rFonts w:ascii="Times New Roman" w:hAnsi="Times New Roman"/>
          <w:sz w:val="28"/>
          <w:szCs w:val="28"/>
          <w:lang w:val="de-DE"/>
        </w:rPr>
        <w:t>Deutsche Literaturgeschichte &amp; Literaturepochen. Homepage für Deutsche Literaturgeschichte, Methodentraining, Arbeitstechniken und um das Lernen zu lernen. URL: https://www.pohlw.de/literatur/epochen/deutsche-literaturgeschichte/</w:t>
      </w:r>
    </w:p>
    <w:p w:rsidR="00F80A4A" w:rsidRPr="00FF23C6" w:rsidRDefault="00F80A4A" w:rsidP="00FF23C6">
      <w:pPr>
        <w:spacing w:after="0" w:line="240" w:lineRule="auto"/>
        <w:ind w:firstLine="567"/>
        <w:jc w:val="both"/>
        <w:rPr>
          <w:rFonts w:ascii="Times New Roman" w:hAnsi="Times New Roman"/>
          <w:sz w:val="28"/>
          <w:szCs w:val="28"/>
          <w:lang w:val="uk-UA"/>
        </w:rPr>
      </w:pPr>
    </w:p>
    <w:sectPr w:rsidR="00F80A4A" w:rsidRPr="00FF23C6" w:rsidSect="004463AD">
      <w:type w:val="continuous"/>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BD5"/>
    <w:multiLevelType w:val="hybridMultilevel"/>
    <w:tmpl w:val="4F666FFE"/>
    <w:lvl w:ilvl="0" w:tplc="551C7D16">
      <w:start w:val="1"/>
      <w:numFmt w:val="decimal"/>
      <w:lvlText w:val="%1."/>
      <w:lvlJc w:val="left"/>
      <w:pPr>
        <w:tabs>
          <w:tab w:val="num" w:pos="735"/>
        </w:tabs>
        <w:ind w:left="735" w:hanging="37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CAC3061"/>
    <w:multiLevelType w:val="hybridMultilevel"/>
    <w:tmpl w:val="36A85672"/>
    <w:lvl w:ilvl="0" w:tplc="551C7D16">
      <w:start w:val="1"/>
      <w:numFmt w:val="decimal"/>
      <w:lvlText w:val="%1."/>
      <w:lvlJc w:val="left"/>
      <w:pPr>
        <w:tabs>
          <w:tab w:val="num" w:pos="735"/>
        </w:tabs>
        <w:ind w:left="735" w:hanging="37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2F9637A"/>
    <w:multiLevelType w:val="hybridMultilevel"/>
    <w:tmpl w:val="F06AD36A"/>
    <w:lvl w:ilvl="0" w:tplc="0419000F">
      <w:start w:val="1"/>
      <w:numFmt w:val="decimal"/>
      <w:pStyle w:val="a"/>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6CF1A8D"/>
    <w:multiLevelType w:val="hybridMultilevel"/>
    <w:tmpl w:val="B5A06214"/>
    <w:lvl w:ilvl="0" w:tplc="551C7D16">
      <w:start w:val="1"/>
      <w:numFmt w:val="decimal"/>
      <w:lvlText w:val="%1."/>
      <w:lvlJc w:val="left"/>
      <w:pPr>
        <w:tabs>
          <w:tab w:val="num" w:pos="1274"/>
        </w:tabs>
        <w:ind w:left="1274" w:hanging="375"/>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30072F6C"/>
    <w:multiLevelType w:val="hybridMultilevel"/>
    <w:tmpl w:val="F962CE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AD4040"/>
    <w:multiLevelType w:val="hybridMultilevel"/>
    <w:tmpl w:val="27845998"/>
    <w:lvl w:ilvl="0" w:tplc="551C7D16">
      <w:start w:val="1"/>
      <w:numFmt w:val="decimal"/>
      <w:lvlText w:val="%1."/>
      <w:lvlJc w:val="left"/>
      <w:pPr>
        <w:tabs>
          <w:tab w:val="num" w:pos="1274"/>
        </w:tabs>
        <w:ind w:left="1274" w:hanging="375"/>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6">
    <w:nsid w:val="346B2D2D"/>
    <w:multiLevelType w:val="hybridMultilevel"/>
    <w:tmpl w:val="B832EF8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3B637885"/>
    <w:multiLevelType w:val="hybridMultilevel"/>
    <w:tmpl w:val="D6D2D4F2"/>
    <w:lvl w:ilvl="0" w:tplc="551C7D16">
      <w:start w:val="1"/>
      <w:numFmt w:val="decimal"/>
      <w:lvlText w:val="%1."/>
      <w:lvlJc w:val="left"/>
      <w:pPr>
        <w:tabs>
          <w:tab w:val="num" w:pos="1095"/>
        </w:tabs>
        <w:ind w:left="1095" w:hanging="375"/>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400E1E50"/>
    <w:multiLevelType w:val="hybridMultilevel"/>
    <w:tmpl w:val="D81086E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5C0897"/>
    <w:multiLevelType w:val="hybridMultilevel"/>
    <w:tmpl w:val="9134E266"/>
    <w:lvl w:ilvl="0" w:tplc="551C7D16">
      <w:start w:val="1"/>
      <w:numFmt w:val="decimal"/>
      <w:lvlText w:val="%1."/>
      <w:lvlJc w:val="left"/>
      <w:pPr>
        <w:tabs>
          <w:tab w:val="num" w:pos="1274"/>
        </w:tabs>
        <w:ind w:left="1274" w:hanging="375"/>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0">
    <w:nsid w:val="547B3158"/>
    <w:multiLevelType w:val="hybridMultilevel"/>
    <w:tmpl w:val="6D84E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720158"/>
    <w:multiLevelType w:val="hybridMultilevel"/>
    <w:tmpl w:val="54804746"/>
    <w:lvl w:ilvl="0" w:tplc="551C7D16">
      <w:start w:val="1"/>
      <w:numFmt w:val="decimal"/>
      <w:lvlText w:val="%1."/>
      <w:lvlJc w:val="left"/>
      <w:pPr>
        <w:tabs>
          <w:tab w:val="num" w:pos="1274"/>
        </w:tabs>
        <w:ind w:left="1274" w:hanging="375"/>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2">
    <w:nsid w:val="68AE2467"/>
    <w:multiLevelType w:val="hybridMultilevel"/>
    <w:tmpl w:val="5BBA6E9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752D15AB"/>
    <w:multiLevelType w:val="hybridMultilevel"/>
    <w:tmpl w:val="F04ACFA6"/>
    <w:lvl w:ilvl="0" w:tplc="551C7D16">
      <w:start w:val="1"/>
      <w:numFmt w:val="decimal"/>
      <w:lvlText w:val="%1."/>
      <w:lvlJc w:val="left"/>
      <w:pPr>
        <w:tabs>
          <w:tab w:val="num" w:pos="735"/>
        </w:tabs>
        <w:ind w:left="735" w:hanging="37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3C6"/>
    <w:rsid w:val="00035B8E"/>
    <w:rsid w:val="000775EA"/>
    <w:rsid w:val="000C2D18"/>
    <w:rsid w:val="00103FFA"/>
    <w:rsid w:val="00126E86"/>
    <w:rsid w:val="00135078"/>
    <w:rsid w:val="00185108"/>
    <w:rsid w:val="00186EE0"/>
    <w:rsid w:val="001C14C7"/>
    <w:rsid w:val="001C7836"/>
    <w:rsid w:val="001E4D49"/>
    <w:rsid w:val="0029066A"/>
    <w:rsid w:val="00292BD7"/>
    <w:rsid w:val="002B04A0"/>
    <w:rsid w:val="003317BF"/>
    <w:rsid w:val="003571A9"/>
    <w:rsid w:val="003706E1"/>
    <w:rsid w:val="003752A8"/>
    <w:rsid w:val="00440CCB"/>
    <w:rsid w:val="004463AD"/>
    <w:rsid w:val="004B0F03"/>
    <w:rsid w:val="004C5332"/>
    <w:rsid w:val="004C6404"/>
    <w:rsid w:val="004C75CE"/>
    <w:rsid w:val="00515AA6"/>
    <w:rsid w:val="005456AD"/>
    <w:rsid w:val="00550720"/>
    <w:rsid w:val="005B54A3"/>
    <w:rsid w:val="005E1BE9"/>
    <w:rsid w:val="006301AA"/>
    <w:rsid w:val="006A5718"/>
    <w:rsid w:val="00736A9E"/>
    <w:rsid w:val="00746215"/>
    <w:rsid w:val="007A2EB8"/>
    <w:rsid w:val="00850864"/>
    <w:rsid w:val="00940727"/>
    <w:rsid w:val="009C1584"/>
    <w:rsid w:val="009D09AA"/>
    <w:rsid w:val="00A561A4"/>
    <w:rsid w:val="00A97943"/>
    <w:rsid w:val="00AA2BB8"/>
    <w:rsid w:val="00AD54CF"/>
    <w:rsid w:val="00AE2AFA"/>
    <w:rsid w:val="00AF4D52"/>
    <w:rsid w:val="00B2141D"/>
    <w:rsid w:val="00B30D4E"/>
    <w:rsid w:val="00BA5F7D"/>
    <w:rsid w:val="00BC7B1A"/>
    <w:rsid w:val="00BD02C0"/>
    <w:rsid w:val="00C73288"/>
    <w:rsid w:val="00CB3207"/>
    <w:rsid w:val="00CC4FEB"/>
    <w:rsid w:val="00CE041E"/>
    <w:rsid w:val="00D24784"/>
    <w:rsid w:val="00DA77D4"/>
    <w:rsid w:val="00DC433D"/>
    <w:rsid w:val="00DF0B5B"/>
    <w:rsid w:val="00DF4509"/>
    <w:rsid w:val="00E3318D"/>
    <w:rsid w:val="00E56386"/>
    <w:rsid w:val="00E574EA"/>
    <w:rsid w:val="00E606BF"/>
    <w:rsid w:val="00E61CDD"/>
    <w:rsid w:val="00EC6F9E"/>
    <w:rsid w:val="00ED37B0"/>
    <w:rsid w:val="00F056B0"/>
    <w:rsid w:val="00F500C7"/>
    <w:rsid w:val="00F526BC"/>
    <w:rsid w:val="00F62E13"/>
    <w:rsid w:val="00F80A4A"/>
    <w:rsid w:val="00F96A2E"/>
    <w:rsid w:val="00FB4384"/>
    <w:rsid w:val="00FC5D2C"/>
    <w:rsid w:val="00FC5D81"/>
    <w:rsid w:val="00FF23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EB"/>
    <w:pPr>
      <w:spacing w:after="160" w:line="259" w:lineRule="auto"/>
    </w:pPr>
    <w:rPr>
      <w:lang w:eastAsia="en-US"/>
    </w:rPr>
  </w:style>
  <w:style w:type="paragraph" w:styleId="Heading1">
    <w:name w:val="heading 1"/>
    <w:basedOn w:val="Normal"/>
    <w:next w:val="Normal"/>
    <w:link w:val="Heading1Char"/>
    <w:uiPriority w:val="99"/>
    <w:qFormat/>
    <w:rsid w:val="00746215"/>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746215"/>
    <w:pPr>
      <w:keepNext/>
      <w:spacing w:after="0" w:line="240" w:lineRule="auto"/>
      <w:jc w:val="center"/>
      <w:outlineLvl w:val="1"/>
    </w:pPr>
    <w:rPr>
      <w:rFonts w:ascii="Times New Roman" w:eastAsia="Times New Roman" w:hAnsi="Times New Roman"/>
      <w:b/>
      <w:bCs/>
      <w:sz w:val="28"/>
      <w:szCs w:val="24"/>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6215"/>
    <w:rPr>
      <w:rFonts w:ascii="Arial" w:hAnsi="Arial" w:cs="Arial"/>
      <w:b/>
      <w:bCs/>
      <w:kern w:val="32"/>
      <w:sz w:val="32"/>
      <w:szCs w:val="32"/>
      <w:lang w:eastAsia="ru-RU"/>
    </w:rPr>
  </w:style>
  <w:style w:type="character" w:customStyle="1" w:styleId="Heading2Char">
    <w:name w:val="Heading 2 Char"/>
    <w:basedOn w:val="DefaultParagraphFont"/>
    <w:link w:val="Heading2"/>
    <w:uiPriority w:val="99"/>
    <w:semiHidden/>
    <w:locked/>
    <w:rsid w:val="00746215"/>
    <w:rPr>
      <w:rFonts w:ascii="Times New Roman" w:hAnsi="Times New Roman" w:cs="Times New Roman"/>
      <w:b/>
      <w:bCs/>
      <w:sz w:val="24"/>
      <w:szCs w:val="24"/>
      <w:lang w:val="uk-UA" w:eastAsia="ru-RU"/>
    </w:rPr>
  </w:style>
  <w:style w:type="paragraph" w:customStyle="1" w:styleId="a0">
    <w:name w:val="Мой стиль"/>
    <w:basedOn w:val="Normal"/>
    <w:link w:val="a1"/>
    <w:autoRedefine/>
    <w:uiPriority w:val="99"/>
    <w:rsid w:val="005456AD"/>
    <w:pPr>
      <w:spacing w:after="0" w:line="240" w:lineRule="auto"/>
      <w:jc w:val="both"/>
    </w:pPr>
    <w:rPr>
      <w:rFonts w:ascii="Times New Roman" w:hAnsi="Times New Roman"/>
      <w:sz w:val="28"/>
      <w:lang w:val="uk-UA"/>
    </w:rPr>
  </w:style>
  <w:style w:type="character" w:customStyle="1" w:styleId="a1">
    <w:name w:val="Мой стиль Знак"/>
    <w:basedOn w:val="DefaultParagraphFont"/>
    <w:link w:val="a0"/>
    <w:uiPriority w:val="99"/>
    <w:locked/>
    <w:rsid w:val="005456AD"/>
    <w:rPr>
      <w:rFonts w:ascii="Times New Roman" w:hAnsi="Times New Roman" w:cs="Times New Roman"/>
      <w:sz w:val="28"/>
      <w:lang w:val="uk-UA"/>
    </w:rPr>
  </w:style>
  <w:style w:type="table" w:styleId="TableGrid">
    <w:name w:val="Table Grid"/>
    <w:basedOn w:val="TableNormal"/>
    <w:uiPriority w:val="99"/>
    <w:rsid w:val="00EC6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C5D81"/>
    <w:rPr>
      <w:rFonts w:cs="Times New Roman"/>
      <w:color w:val="0563C1"/>
      <w:u w:val="single"/>
    </w:rPr>
  </w:style>
  <w:style w:type="paragraph" w:customStyle="1" w:styleId="a">
    <w:name w:val="література"/>
    <w:basedOn w:val="Normal"/>
    <w:uiPriority w:val="99"/>
    <w:rsid w:val="009C1584"/>
    <w:pPr>
      <w:numPr>
        <w:numId w:val="2"/>
      </w:numPr>
      <w:tabs>
        <w:tab w:val="left" w:pos="720"/>
      </w:tabs>
      <w:suppressAutoHyphens/>
      <w:spacing w:after="0" w:line="240" w:lineRule="auto"/>
      <w:jc w:val="both"/>
    </w:pPr>
    <w:rPr>
      <w:rFonts w:ascii="Times New Roman" w:hAnsi="Times New Roman"/>
      <w:sz w:val="18"/>
      <w:szCs w:val="18"/>
      <w:vertAlign w:val="subscript"/>
      <w:lang w:val="en-US" w:eastAsia="ru-RU"/>
    </w:rPr>
  </w:style>
  <w:style w:type="paragraph" w:styleId="BodyTextIndent">
    <w:name w:val="Body Text Indent"/>
    <w:basedOn w:val="Normal"/>
    <w:link w:val="BodyTextIndentChar"/>
    <w:autoRedefine/>
    <w:uiPriority w:val="99"/>
    <w:rsid w:val="00BC7B1A"/>
    <w:pPr>
      <w:shd w:val="clear" w:color="auto" w:fill="FFFFFF"/>
      <w:suppressAutoHyphens/>
      <w:spacing w:after="0" w:line="240" w:lineRule="auto"/>
      <w:ind w:firstLine="567"/>
      <w:jc w:val="both"/>
    </w:pPr>
    <w:rPr>
      <w:rFonts w:ascii="Times New Roman" w:hAnsi="Times New Roman"/>
      <w:color w:val="000000"/>
      <w:sz w:val="28"/>
      <w:szCs w:val="28"/>
      <w:u w:val="single"/>
      <w:lang w:val="uk-UA" w:eastAsia="ru-RU"/>
    </w:rPr>
  </w:style>
  <w:style w:type="character" w:customStyle="1" w:styleId="BodyTextIndentChar">
    <w:name w:val="Body Text Indent Char"/>
    <w:basedOn w:val="DefaultParagraphFont"/>
    <w:link w:val="BodyTextIndent"/>
    <w:uiPriority w:val="99"/>
    <w:locked/>
    <w:rsid w:val="00BC7B1A"/>
    <w:rPr>
      <w:rFonts w:ascii="Times New Roman" w:hAnsi="Times New Roman" w:cs="Times New Roman"/>
      <w:color w:val="000000"/>
      <w:sz w:val="28"/>
      <w:szCs w:val="28"/>
      <w:u w:val="single"/>
      <w:shd w:val="clear" w:color="auto" w:fill="FFFFFF"/>
      <w:lang w:val="uk-UA" w:eastAsia="ru-RU"/>
    </w:rPr>
  </w:style>
  <w:style w:type="paragraph" w:styleId="ListParagraph">
    <w:name w:val="List Paragraph"/>
    <w:basedOn w:val="Normal"/>
    <w:uiPriority w:val="99"/>
    <w:qFormat/>
    <w:rsid w:val="00746215"/>
    <w:pPr>
      <w:spacing w:after="200" w:line="276" w:lineRule="auto"/>
      <w:ind w:left="720"/>
      <w:contextualSpacing/>
    </w:pPr>
  </w:style>
  <w:style w:type="paragraph" w:styleId="NormalWeb">
    <w:name w:val="Normal (Web)"/>
    <w:basedOn w:val="Normal"/>
    <w:uiPriority w:val="99"/>
    <w:semiHidden/>
    <w:rsid w:val="0074621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46215"/>
    <w:rPr>
      <w:rFonts w:cs="Times New Roman"/>
      <w:b/>
      <w:bCs/>
    </w:rPr>
  </w:style>
  <w:style w:type="character" w:styleId="FollowedHyperlink">
    <w:name w:val="FollowedHyperlink"/>
    <w:basedOn w:val="DefaultParagraphFont"/>
    <w:uiPriority w:val="99"/>
    <w:semiHidden/>
    <w:rsid w:val="00F526BC"/>
    <w:rPr>
      <w:rFonts w:cs="Times New Roman"/>
      <w:color w:val="954F72"/>
      <w:u w:val="single"/>
    </w:rPr>
  </w:style>
  <w:style w:type="paragraph" w:customStyle="1" w:styleId="site-title">
    <w:name w:val="site-title"/>
    <w:basedOn w:val="Normal"/>
    <w:uiPriority w:val="99"/>
    <w:rsid w:val="004C75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te-description">
    <w:name w:val="site-description"/>
    <w:basedOn w:val="Normal"/>
    <w:uiPriority w:val="99"/>
    <w:rsid w:val="004C75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uiPriority w:val="99"/>
    <w:rsid w:val="00B30D4E"/>
    <w:pPr>
      <w:suppressAutoHyphens/>
    </w:pPr>
    <w:rPr>
      <w:rFonts w:cs="Calibri"/>
      <w:sz w:val="20"/>
      <w:szCs w:val="20"/>
      <w:lang w:val="uk-UA"/>
    </w:rPr>
  </w:style>
  <w:style w:type="paragraph" w:customStyle="1" w:styleId="Default">
    <w:name w:val="Default"/>
    <w:uiPriority w:val="99"/>
    <w:rsid w:val="003752A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98994176">
      <w:marLeft w:val="0"/>
      <w:marRight w:val="0"/>
      <w:marTop w:val="0"/>
      <w:marBottom w:val="0"/>
      <w:divBdr>
        <w:top w:val="none" w:sz="0" w:space="0" w:color="auto"/>
        <w:left w:val="none" w:sz="0" w:space="0" w:color="auto"/>
        <w:bottom w:val="none" w:sz="0" w:space="0" w:color="auto"/>
        <w:right w:val="none" w:sz="0" w:space="0" w:color="auto"/>
      </w:divBdr>
    </w:div>
    <w:div w:id="998994177">
      <w:marLeft w:val="0"/>
      <w:marRight w:val="0"/>
      <w:marTop w:val="0"/>
      <w:marBottom w:val="0"/>
      <w:divBdr>
        <w:top w:val="none" w:sz="0" w:space="0" w:color="auto"/>
        <w:left w:val="none" w:sz="0" w:space="0" w:color="auto"/>
        <w:bottom w:val="none" w:sz="0" w:space="0" w:color="auto"/>
        <w:right w:val="none" w:sz="0" w:space="0" w:color="auto"/>
      </w:divBdr>
    </w:div>
    <w:div w:id="998994178">
      <w:marLeft w:val="0"/>
      <w:marRight w:val="0"/>
      <w:marTop w:val="0"/>
      <w:marBottom w:val="0"/>
      <w:divBdr>
        <w:top w:val="none" w:sz="0" w:space="0" w:color="auto"/>
        <w:left w:val="none" w:sz="0" w:space="0" w:color="auto"/>
        <w:bottom w:val="none" w:sz="0" w:space="0" w:color="auto"/>
        <w:right w:val="none" w:sz="0" w:space="0" w:color="auto"/>
      </w:divBdr>
    </w:div>
    <w:div w:id="998994179">
      <w:marLeft w:val="0"/>
      <w:marRight w:val="0"/>
      <w:marTop w:val="0"/>
      <w:marBottom w:val="0"/>
      <w:divBdr>
        <w:top w:val="none" w:sz="0" w:space="0" w:color="auto"/>
        <w:left w:val="none" w:sz="0" w:space="0" w:color="auto"/>
        <w:bottom w:val="none" w:sz="0" w:space="0" w:color="auto"/>
        <w:right w:val="none" w:sz="0" w:space="0" w:color="auto"/>
      </w:divBdr>
    </w:div>
    <w:div w:id="998994180">
      <w:marLeft w:val="0"/>
      <w:marRight w:val="0"/>
      <w:marTop w:val="0"/>
      <w:marBottom w:val="0"/>
      <w:divBdr>
        <w:top w:val="none" w:sz="0" w:space="0" w:color="auto"/>
        <w:left w:val="none" w:sz="0" w:space="0" w:color="auto"/>
        <w:bottom w:val="none" w:sz="0" w:space="0" w:color="auto"/>
        <w:right w:val="none" w:sz="0" w:space="0" w:color="auto"/>
      </w:divBdr>
    </w:div>
    <w:div w:id="998994181">
      <w:marLeft w:val="0"/>
      <w:marRight w:val="0"/>
      <w:marTop w:val="0"/>
      <w:marBottom w:val="0"/>
      <w:divBdr>
        <w:top w:val="none" w:sz="0" w:space="0" w:color="auto"/>
        <w:left w:val="none" w:sz="0" w:space="0" w:color="auto"/>
        <w:bottom w:val="none" w:sz="0" w:space="0" w:color="auto"/>
        <w:right w:val="none" w:sz="0" w:space="0" w:color="auto"/>
      </w:divBdr>
    </w:div>
    <w:div w:id="998994182">
      <w:marLeft w:val="0"/>
      <w:marRight w:val="0"/>
      <w:marTop w:val="0"/>
      <w:marBottom w:val="0"/>
      <w:divBdr>
        <w:top w:val="none" w:sz="0" w:space="0" w:color="auto"/>
        <w:left w:val="none" w:sz="0" w:space="0" w:color="auto"/>
        <w:bottom w:val="none" w:sz="0" w:space="0" w:color="auto"/>
        <w:right w:val="none" w:sz="0" w:space="0" w:color="auto"/>
      </w:divBdr>
    </w:div>
    <w:div w:id="998994183">
      <w:marLeft w:val="0"/>
      <w:marRight w:val="0"/>
      <w:marTop w:val="0"/>
      <w:marBottom w:val="0"/>
      <w:divBdr>
        <w:top w:val="none" w:sz="0" w:space="0" w:color="auto"/>
        <w:left w:val="none" w:sz="0" w:space="0" w:color="auto"/>
        <w:bottom w:val="none" w:sz="0" w:space="0" w:color="auto"/>
        <w:right w:val="none" w:sz="0" w:space="0" w:color="auto"/>
      </w:divBdr>
    </w:div>
    <w:div w:id="998994184">
      <w:marLeft w:val="0"/>
      <w:marRight w:val="0"/>
      <w:marTop w:val="0"/>
      <w:marBottom w:val="0"/>
      <w:divBdr>
        <w:top w:val="none" w:sz="0" w:space="0" w:color="auto"/>
        <w:left w:val="none" w:sz="0" w:space="0" w:color="auto"/>
        <w:bottom w:val="none" w:sz="0" w:space="0" w:color="auto"/>
        <w:right w:val="none" w:sz="0" w:space="0" w:color="auto"/>
      </w:divBdr>
    </w:div>
    <w:div w:id="998994185">
      <w:marLeft w:val="0"/>
      <w:marRight w:val="0"/>
      <w:marTop w:val="0"/>
      <w:marBottom w:val="0"/>
      <w:divBdr>
        <w:top w:val="none" w:sz="0" w:space="0" w:color="auto"/>
        <w:left w:val="none" w:sz="0" w:space="0" w:color="auto"/>
        <w:bottom w:val="none" w:sz="0" w:space="0" w:color="auto"/>
        <w:right w:val="none" w:sz="0" w:space="0" w:color="auto"/>
      </w:divBdr>
    </w:div>
    <w:div w:id="998994186">
      <w:marLeft w:val="0"/>
      <w:marRight w:val="0"/>
      <w:marTop w:val="0"/>
      <w:marBottom w:val="0"/>
      <w:divBdr>
        <w:top w:val="none" w:sz="0" w:space="0" w:color="auto"/>
        <w:left w:val="none" w:sz="0" w:space="0" w:color="auto"/>
        <w:bottom w:val="none" w:sz="0" w:space="0" w:color="auto"/>
        <w:right w:val="none" w:sz="0" w:space="0" w:color="auto"/>
      </w:divBdr>
    </w:div>
    <w:div w:id="998994187">
      <w:marLeft w:val="0"/>
      <w:marRight w:val="0"/>
      <w:marTop w:val="0"/>
      <w:marBottom w:val="0"/>
      <w:divBdr>
        <w:top w:val="none" w:sz="0" w:space="0" w:color="auto"/>
        <w:left w:val="none" w:sz="0" w:space="0" w:color="auto"/>
        <w:bottom w:val="none" w:sz="0" w:space="0" w:color="auto"/>
        <w:right w:val="none" w:sz="0" w:space="0" w:color="auto"/>
      </w:divBdr>
    </w:div>
    <w:div w:id="998994188">
      <w:marLeft w:val="0"/>
      <w:marRight w:val="0"/>
      <w:marTop w:val="0"/>
      <w:marBottom w:val="0"/>
      <w:divBdr>
        <w:top w:val="none" w:sz="0" w:space="0" w:color="auto"/>
        <w:left w:val="none" w:sz="0" w:space="0" w:color="auto"/>
        <w:bottom w:val="none" w:sz="0" w:space="0" w:color="auto"/>
        <w:right w:val="none" w:sz="0" w:space="0" w:color="auto"/>
      </w:divBdr>
    </w:div>
    <w:div w:id="998994189">
      <w:marLeft w:val="0"/>
      <w:marRight w:val="0"/>
      <w:marTop w:val="0"/>
      <w:marBottom w:val="0"/>
      <w:divBdr>
        <w:top w:val="none" w:sz="0" w:space="0" w:color="auto"/>
        <w:left w:val="none" w:sz="0" w:space="0" w:color="auto"/>
        <w:bottom w:val="none" w:sz="0" w:space="0" w:color="auto"/>
        <w:right w:val="none" w:sz="0" w:space="0" w:color="auto"/>
      </w:divBdr>
    </w:div>
    <w:div w:id="998994190">
      <w:marLeft w:val="0"/>
      <w:marRight w:val="0"/>
      <w:marTop w:val="0"/>
      <w:marBottom w:val="0"/>
      <w:divBdr>
        <w:top w:val="none" w:sz="0" w:space="0" w:color="auto"/>
        <w:left w:val="none" w:sz="0" w:space="0" w:color="auto"/>
        <w:bottom w:val="none" w:sz="0" w:space="0" w:color="auto"/>
        <w:right w:val="none" w:sz="0" w:space="0" w:color="auto"/>
      </w:divBdr>
    </w:div>
    <w:div w:id="998994191">
      <w:marLeft w:val="0"/>
      <w:marRight w:val="0"/>
      <w:marTop w:val="0"/>
      <w:marBottom w:val="0"/>
      <w:divBdr>
        <w:top w:val="none" w:sz="0" w:space="0" w:color="auto"/>
        <w:left w:val="none" w:sz="0" w:space="0" w:color="auto"/>
        <w:bottom w:val="none" w:sz="0" w:space="0" w:color="auto"/>
        <w:right w:val="none" w:sz="0" w:space="0" w:color="auto"/>
      </w:divBdr>
    </w:div>
    <w:div w:id="998994192">
      <w:marLeft w:val="0"/>
      <w:marRight w:val="0"/>
      <w:marTop w:val="0"/>
      <w:marBottom w:val="0"/>
      <w:divBdr>
        <w:top w:val="none" w:sz="0" w:space="0" w:color="auto"/>
        <w:left w:val="none" w:sz="0" w:space="0" w:color="auto"/>
        <w:bottom w:val="none" w:sz="0" w:space="0" w:color="auto"/>
        <w:right w:val="none" w:sz="0" w:space="0" w:color="auto"/>
      </w:divBdr>
    </w:div>
    <w:div w:id="998994193">
      <w:marLeft w:val="0"/>
      <w:marRight w:val="0"/>
      <w:marTop w:val="0"/>
      <w:marBottom w:val="0"/>
      <w:divBdr>
        <w:top w:val="none" w:sz="0" w:space="0" w:color="auto"/>
        <w:left w:val="none" w:sz="0" w:space="0" w:color="auto"/>
        <w:bottom w:val="none" w:sz="0" w:space="0" w:color="auto"/>
        <w:right w:val="none" w:sz="0" w:space="0" w:color="auto"/>
      </w:divBdr>
    </w:div>
    <w:div w:id="998994194">
      <w:marLeft w:val="0"/>
      <w:marRight w:val="0"/>
      <w:marTop w:val="0"/>
      <w:marBottom w:val="0"/>
      <w:divBdr>
        <w:top w:val="none" w:sz="0" w:space="0" w:color="auto"/>
        <w:left w:val="none" w:sz="0" w:space="0" w:color="auto"/>
        <w:bottom w:val="none" w:sz="0" w:space="0" w:color="auto"/>
        <w:right w:val="none" w:sz="0" w:space="0" w:color="auto"/>
      </w:divBdr>
    </w:div>
    <w:div w:id="998994195">
      <w:marLeft w:val="0"/>
      <w:marRight w:val="0"/>
      <w:marTop w:val="0"/>
      <w:marBottom w:val="0"/>
      <w:divBdr>
        <w:top w:val="none" w:sz="0" w:space="0" w:color="auto"/>
        <w:left w:val="none" w:sz="0" w:space="0" w:color="auto"/>
        <w:bottom w:val="none" w:sz="0" w:space="0" w:color="auto"/>
        <w:right w:val="none" w:sz="0" w:space="0" w:color="auto"/>
      </w:divBdr>
    </w:div>
    <w:div w:id="998994196">
      <w:marLeft w:val="0"/>
      <w:marRight w:val="0"/>
      <w:marTop w:val="0"/>
      <w:marBottom w:val="0"/>
      <w:divBdr>
        <w:top w:val="none" w:sz="0" w:space="0" w:color="auto"/>
        <w:left w:val="none" w:sz="0" w:space="0" w:color="auto"/>
        <w:bottom w:val="none" w:sz="0" w:space="0" w:color="auto"/>
        <w:right w:val="none" w:sz="0" w:space="0" w:color="auto"/>
      </w:divBdr>
    </w:div>
    <w:div w:id="998994197">
      <w:marLeft w:val="0"/>
      <w:marRight w:val="0"/>
      <w:marTop w:val="0"/>
      <w:marBottom w:val="0"/>
      <w:divBdr>
        <w:top w:val="none" w:sz="0" w:space="0" w:color="auto"/>
        <w:left w:val="none" w:sz="0" w:space="0" w:color="auto"/>
        <w:bottom w:val="none" w:sz="0" w:space="0" w:color="auto"/>
        <w:right w:val="none" w:sz="0" w:space="0" w:color="auto"/>
      </w:divBdr>
    </w:div>
    <w:div w:id="998994198">
      <w:marLeft w:val="0"/>
      <w:marRight w:val="0"/>
      <w:marTop w:val="0"/>
      <w:marBottom w:val="0"/>
      <w:divBdr>
        <w:top w:val="none" w:sz="0" w:space="0" w:color="auto"/>
        <w:left w:val="none" w:sz="0" w:space="0" w:color="auto"/>
        <w:bottom w:val="none" w:sz="0" w:space="0" w:color="auto"/>
        <w:right w:val="none" w:sz="0" w:space="0" w:color="auto"/>
      </w:divBdr>
    </w:div>
    <w:div w:id="998994199">
      <w:marLeft w:val="0"/>
      <w:marRight w:val="0"/>
      <w:marTop w:val="0"/>
      <w:marBottom w:val="0"/>
      <w:divBdr>
        <w:top w:val="none" w:sz="0" w:space="0" w:color="auto"/>
        <w:left w:val="none" w:sz="0" w:space="0" w:color="auto"/>
        <w:bottom w:val="none" w:sz="0" w:space="0" w:color="auto"/>
        <w:right w:val="none" w:sz="0" w:space="0" w:color="auto"/>
      </w:divBdr>
    </w:div>
    <w:div w:id="998994200">
      <w:marLeft w:val="0"/>
      <w:marRight w:val="0"/>
      <w:marTop w:val="0"/>
      <w:marBottom w:val="0"/>
      <w:divBdr>
        <w:top w:val="none" w:sz="0" w:space="0" w:color="auto"/>
        <w:left w:val="none" w:sz="0" w:space="0" w:color="auto"/>
        <w:bottom w:val="none" w:sz="0" w:space="0" w:color="auto"/>
        <w:right w:val="none" w:sz="0" w:space="0" w:color="auto"/>
      </w:divBdr>
    </w:div>
    <w:div w:id="998994201">
      <w:marLeft w:val="0"/>
      <w:marRight w:val="0"/>
      <w:marTop w:val="0"/>
      <w:marBottom w:val="0"/>
      <w:divBdr>
        <w:top w:val="none" w:sz="0" w:space="0" w:color="auto"/>
        <w:left w:val="none" w:sz="0" w:space="0" w:color="auto"/>
        <w:bottom w:val="none" w:sz="0" w:space="0" w:color="auto"/>
        <w:right w:val="none" w:sz="0" w:space="0" w:color="auto"/>
      </w:divBdr>
    </w:div>
    <w:div w:id="998994202">
      <w:marLeft w:val="0"/>
      <w:marRight w:val="0"/>
      <w:marTop w:val="0"/>
      <w:marBottom w:val="0"/>
      <w:divBdr>
        <w:top w:val="none" w:sz="0" w:space="0" w:color="auto"/>
        <w:left w:val="none" w:sz="0" w:space="0" w:color="auto"/>
        <w:bottom w:val="none" w:sz="0" w:space="0" w:color="auto"/>
        <w:right w:val="none" w:sz="0" w:space="0" w:color="auto"/>
      </w:divBdr>
    </w:div>
    <w:div w:id="998994203">
      <w:marLeft w:val="0"/>
      <w:marRight w:val="0"/>
      <w:marTop w:val="0"/>
      <w:marBottom w:val="0"/>
      <w:divBdr>
        <w:top w:val="none" w:sz="0" w:space="0" w:color="auto"/>
        <w:left w:val="none" w:sz="0" w:space="0" w:color="auto"/>
        <w:bottom w:val="none" w:sz="0" w:space="0" w:color="auto"/>
        <w:right w:val="none" w:sz="0" w:space="0" w:color="auto"/>
      </w:divBdr>
    </w:div>
    <w:div w:id="998994204">
      <w:marLeft w:val="0"/>
      <w:marRight w:val="0"/>
      <w:marTop w:val="0"/>
      <w:marBottom w:val="0"/>
      <w:divBdr>
        <w:top w:val="none" w:sz="0" w:space="0" w:color="auto"/>
        <w:left w:val="none" w:sz="0" w:space="0" w:color="auto"/>
        <w:bottom w:val="none" w:sz="0" w:space="0" w:color="auto"/>
        <w:right w:val="none" w:sz="0" w:space="0" w:color="auto"/>
      </w:divBdr>
    </w:div>
    <w:div w:id="998994205">
      <w:marLeft w:val="0"/>
      <w:marRight w:val="0"/>
      <w:marTop w:val="0"/>
      <w:marBottom w:val="0"/>
      <w:divBdr>
        <w:top w:val="none" w:sz="0" w:space="0" w:color="auto"/>
        <w:left w:val="none" w:sz="0" w:space="0" w:color="auto"/>
        <w:bottom w:val="none" w:sz="0" w:space="0" w:color="auto"/>
        <w:right w:val="none" w:sz="0" w:space="0" w:color="auto"/>
      </w:divBdr>
    </w:div>
    <w:div w:id="998994206">
      <w:marLeft w:val="0"/>
      <w:marRight w:val="0"/>
      <w:marTop w:val="0"/>
      <w:marBottom w:val="0"/>
      <w:divBdr>
        <w:top w:val="none" w:sz="0" w:space="0" w:color="auto"/>
        <w:left w:val="none" w:sz="0" w:space="0" w:color="auto"/>
        <w:bottom w:val="none" w:sz="0" w:space="0" w:color="auto"/>
        <w:right w:val="none" w:sz="0" w:space="0" w:color="auto"/>
      </w:divBdr>
    </w:div>
    <w:div w:id="998994207">
      <w:marLeft w:val="0"/>
      <w:marRight w:val="0"/>
      <w:marTop w:val="0"/>
      <w:marBottom w:val="0"/>
      <w:divBdr>
        <w:top w:val="none" w:sz="0" w:space="0" w:color="auto"/>
        <w:left w:val="none" w:sz="0" w:space="0" w:color="auto"/>
        <w:bottom w:val="none" w:sz="0" w:space="0" w:color="auto"/>
        <w:right w:val="none" w:sz="0" w:space="0" w:color="auto"/>
      </w:divBdr>
    </w:div>
    <w:div w:id="998994208">
      <w:marLeft w:val="0"/>
      <w:marRight w:val="0"/>
      <w:marTop w:val="0"/>
      <w:marBottom w:val="0"/>
      <w:divBdr>
        <w:top w:val="none" w:sz="0" w:space="0" w:color="auto"/>
        <w:left w:val="none" w:sz="0" w:space="0" w:color="auto"/>
        <w:bottom w:val="none" w:sz="0" w:space="0" w:color="auto"/>
        <w:right w:val="none" w:sz="0" w:space="0" w:color="auto"/>
      </w:divBdr>
    </w:div>
    <w:div w:id="998994209">
      <w:marLeft w:val="0"/>
      <w:marRight w:val="0"/>
      <w:marTop w:val="0"/>
      <w:marBottom w:val="0"/>
      <w:divBdr>
        <w:top w:val="none" w:sz="0" w:space="0" w:color="auto"/>
        <w:left w:val="none" w:sz="0" w:space="0" w:color="auto"/>
        <w:bottom w:val="none" w:sz="0" w:space="0" w:color="auto"/>
        <w:right w:val="none" w:sz="0" w:space="0" w:color="auto"/>
      </w:divBdr>
    </w:div>
    <w:div w:id="998994210">
      <w:marLeft w:val="0"/>
      <w:marRight w:val="0"/>
      <w:marTop w:val="0"/>
      <w:marBottom w:val="0"/>
      <w:divBdr>
        <w:top w:val="none" w:sz="0" w:space="0" w:color="auto"/>
        <w:left w:val="none" w:sz="0" w:space="0" w:color="auto"/>
        <w:bottom w:val="none" w:sz="0" w:space="0" w:color="auto"/>
        <w:right w:val="none" w:sz="0" w:space="0" w:color="auto"/>
      </w:divBdr>
    </w:div>
    <w:div w:id="998994211">
      <w:marLeft w:val="0"/>
      <w:marRight w:val="0"/>
      <w:marTop w:val="0"/>
      <w:marBottom w:val="0"/>
      <w:divBdr>
        <w:top w:val="none" w:sz="0" w:space="0" w:color="auto"/>
        <w:left w:val="none" w:sz="0" w:space="0" w:color="auto"/>
        <w:bottom w:val="none" w:sz="0" w:space="0" w:color="auto"/>
        <w:right w:val="none" w:sz="0" w:space="0" w:color="auto"/>
      </w:divBdr>
    </w:div>
    <w:div w:id="998994212">
      <w:marLeft w:val="0"/>
      <w:marRight w:val="0"/>
      <w:marTop w:val="0"/>
      <w:marBottom w:val="0"/>
      <w:divBdr>
        <w:top w:val="none" w:sz="0" w:space="0" w:color="auto"/>
        <w:left w:val="none" w:sz="0" w:space="0" w:color="auto"/>
        <w:bottom w:val="none" w:sz="0" w:space="0" w:color="auto"/>
        <w:right w:val="none" w:sz="0" w:space="0" w:color="auto"/>
      </w:divBdr>
    </w:div>
    <w:div w:id="998994213">
      <w:marLeft w:val="0"/>
      <w:marRight w:val="0"/>
      <w:marTop w:val="0"/>
      <w:marBottom w:val="0"/>
      <w:divBdr>
        <w:top w:val="none" w:sz="0" w:space="0" w:color="auto"/>
        <w:left w:val="none" w:sz="0" w:space="0" w:color="auto"/>
        <w:bottom w:val="none" w:sz="0" w:space="0" w:color="auto"/>
        <w:right w:val="none" w:sz="0" w:space="0" w:color="auto"/>
      </w:divBdr>
    </w:div>
    <w:div w:id="998994214">
      <w:marLeft w:val="0"/>
      <w:marRight w:val="0"/>
      <w:marTop w:val="0"/>
      <w:marBottom w:val="0"/>
      <w:divBdr>
        <w:top w:val="none" w:sz="0" w:space="0" w:color="auto"/>
        <w:left w:val="none" w:sz="0" w:space="0" w:color="auto"/>
        <w:bottom w:val="none" w:sz="0" w:space="0" w:color="auto"/>
        <w:right w:val="none" w:sz="0" w:space="0" w:color="auto"/>
      </w:divBdr>
    </w:div>
    <w:div w:id="998994215">
      <w:marLeft w:val="0"/>
      <w:marRight w:val="0"/>
      <w:marTop w:val="0"/>
      <w:marBottom w:val="0"/>
      <w:divBdr>
        <w:top w:val="none" w:sz="0" w:space="0" w:color="auto"/>
        <w:left w:val="none" w:sz="0" w:space="0" w:color="auto"/>
        <w:bottom w:val="none" w:sz="0" w:space="0" w:color="auto"/>
        <w:right w:val="none" w:sz="0" w:space="0" w:color="auto"/>
      </w:divBdr>
    </w:div>
    <w:div w:id="998994216">
      <w:marLeft w:val="0"/>
      <w:marRight w:val="0"/>
      <w:marTop w:val="0"/>
      <w:marBottom w:val="0"/>
      <w:divBdr>
        <w:top w:val="none" w:sz="0" w:space="0" w:color="auto"/>
        <w:left w:val="none" w:sz="0" w:space="0" w:color="auto"/>
        <w:bottom w:val="none" w:sz="0" w:space="0" w:color="auto"/>
        <w:right w:val="none" w:sz="0" w:space="0" w:color="auto"/>
      </w:divBdr>
    </w:div>
    <w:div w:id="998994217">
      <w:marLeft w:val="0"/>
      <w:marRight w:val="0"/>
      <w:marTop w:val="0"/>
      <w:marBottom w:val="0"/>
      <w:divBdr>
        <w:top w:val="none" w:sz="0" w:space="0" w:color="auto"/>
        <w:left w:val="none" w:sz="0" w:space="0" w:color="auto"/>
        <w:bottom w:val="none" w:sz="0" w:space="0" w:color="auto"/>
        <w:right w:val="none" w:sz="0" w:space="0" w:color="auto"/>
      </w:divBdr>
    </w:div>
    <w:div w:id="998994218">
      <w:marLeft w:val="0"/>
      <w:marRight w:val="0"/>
      <w:marTop w:val="0"/>
      <w:marBottom w:val="0"/>
      <w:divBdr>
        <w:top w:val="none" w:sz="0" w:space="0" w:color="auto"/>
        <w:left w:val="none" w:sz="0" w:space="0" w:color="auto"/>
        <w:bottom w:val="none" w:sz="0" w:space="0" w:color="auto"/>
        <w:right w:val="none" w:sz="0" w:space="0" w:color="auto"/>
      </w:divBdr>
    </w:div>
    <w:div w:id="998994219">
      <w:marLeft w:val="0"/>
      <w:marRight w:val="0"/>
      <w:marTop w:val="0"/>
      <w:marBottom w:val="0"/>
      <w:divBdr>
        <w:top w:val="none" w:sz="0" w:space="0" w:color="auto"/>
        <w:left w:val="none" w:sz="0" w:space="0" w:color="auto"/>
        <w:bottom w:val="none" w:sz="0" w:space="0" w:color="auto"/>
        <w:right w:val="none" w:sz="0" w:space="0" w:color="auto"/>
      </w:divBdr>
    </w:div>
    <w:div w:id="998994220">
      <w:marLeft w:val="0"/>
      <w:marRight w:val="0"/>
      <w:marTop w:val="0"/>
      <w:marBottom w:val="0"/>
      <w:divBdr>
        <w:top w:val="none" w:sz="0" w:space="0" w:color="auto"/>
        <w:left w:val="none" w:sz="0" w:space="0" w:color="auto"/>
        <w:bottom w:val="none" w:sz="0" w:space="0" w:color="auto"/>
        <w:right w:val="none" w:sz="0" w:space="0" w:color="auto"/>
      </w:divBdr>
    </w:div>
    <w:div w:id="998994221">
      <w:marLeft w:val="0"/>
      <w:marRight w:val="0"/>
      <w:marTop w:val="0"/>
      <w:marBottom w:val="0"/>
      <w:divBdr>
        <w:top w:val="none" w:sz="0" w:space="0" w:color="auto"/>
        <w:left w:val="none" w:sz="0" w:space="0" w:color="auto"/>
        <w:bottom w:val="none" w:sz="0" w:space="0" w:color="auto"/>
        <w:right w:val="none" w:sz="0" w:space="0" w:color="auto"/>
      </w:divBdr>
    </w:div>
    <w:div w:id="998994222">
      <w:marLeft w:val="0"/>
      <w:marRight w:val="0"/>
      <w:marTop w:val="0"/>
      <w:marBottom w:val="0"/>
      <w:divBdr>
        <w:top w:val="none" w:sz="0" w:space="0" w:color="auto"/>
        <w:left w:val="none" w:sz="0" w:space="0" w:color="auto"/>
        <w:bottom w:val="none" w:sz="0" w:space="0" w:color="auto"/>
        <w:right w:val="none" w:sz="0" w:space="0" w:color="auto"/>
      </w:divBdr>
    </w:div>
    <w:div w:id="998994223">
      <w:marLeft w:val="0"/>
      <w:marRight w:val="0"/>
      <w:marTop w:val="0"/>
      <w:marBottom w:val="0"/>
      <w:divBdr>
        <w:top w:val="none" w:sz="0" w:space="0" w:color="auto"/>
        <w:left w:val="none" w:sz="0" w:space="0" w:color="auto"/>
        <w:bottom w:val="none" w:sz="0" w:space="0" w:color="auto"/>
        <w:right w:val="none" w:sz="0" w:space="0" w:color="auto"/>
      </w:divBdr>
    </w:div>
    <w:div w:id="998994224">
      <w:marLeft w:val="0"/>
      <w:marRight w:val="0"/>
      <w:marTop w:val="0"/>
      <w:marBottom w:val="0"/>
      <w:divBdr>
        <w:top w:val="none" w:sz="0" w:space="0" w:color="auto"/>
        <w:left w:val="none" w:sz="0" w:space="0" w:color="auto"/>
        <w:bottom w:val="none" w:sz="0" w:space="0" w:color="auto"/>
        <w:right w:val="none" w:sz="0" w:space="0" w:color="auto"/>
      </w:divBdr>
    </w:div>
    <w:div w:id="998994225">
      <w:marLeft w:val="0"/>
      <w:marRight w:val="0"/>
      <w:marTop w:val="0"/>
      <w:marBottom w:val="0"/>
      <w:divBdr>
        <w:top w:val="none" w:sz="0" w:space="0" w:color="auto"/>
        <w:left w:val="none" w:sz="0" w:space="0" w:color="auto"/>
        <w:bottom w:val="none" w:sz="0" w:space="0" w:color="auto"/>
        <w:right w:val="none" w:sz="0" w:space="0" w:color="auto"/>
      </w:divBdr>
    </w:div>
    <w:div w:id="998994226">
      <w:marLeft w:val="0"/>
      <w:marRight w:val="0"/>
      <w:marTop w:val="0"/>
      <w:marBottom w:val="0"/>
      <w:divBdr>
        <w:top w:val="none" w:sz="0" w:space="0" w:color="auto"/>
        <w:left w:val="none" w:sz="0" w:space="0" w:color="auto"/>
        <w:bottom w:val="none" w:sz="0" w:space="0" w:color="auto"/>
        <w:right w:val="none" w:sz="0" w:space="0" w:color="auto"/>
      </w:divBdr>
    </w:div>
    <w:div w:id="998994227">
      <w:marLeft w:val="0"/>
      <w:marRight w:val="0"/>
      <w:marTop w:val="0"/>
      <w:marBottom w:val="0"/>
      <w:divBdr>
        <w:top w:val="none" w:sz="0" w:space="0" w:color="auto"/>
        <w:left w:val="none" w:sz="0" w:space="0" w:color="auto"/>
        <w:bottom w:val="none" w:sz="0" w:space="0" w:color="auto"/>
        <w:right w:val="none" w:sz="0" w:space="0" w:color="auto"/>
      </w:divBdr>
    </w:div>
    <w:div w:id="998994228">
      <w:marLeft w:val="0"/>
      <w:marRight w:val="0"/>
      <w:marTop w:val="0"/>
      <w:marBottom w:val="0"/>
      <w:divBdr>
        <w:top w:val="none" w:sz="0" w:space="0" w:color="auto"/>
        <w:left w:val="none" w:sz="0" w:space="0" w:color="auto"/>
        <w:bottom w:val="none" w:sz="0" w:space="0" w:color="auto"/>
        <w:right w:val="none" w:sz="0" w:space="0" w:color="auto"/>
      </w:divBdr>
    </w:div>
    <w:div w:id="998994229">
      <w:marLeft w:val="0"/>
      <w:marRight w:val="0"/>
      <w:marTop w:val="0"/>
      <w:marBottom w:val="0"/>
      <w:divBdr>
        <w:top w:val="none" w:sz="0" w:space="0" w:color="auto"/>
        <w:left w:val="none" w:sz="0" w:space="0" w:color="auto"/>
        <w:bottom w:val="none" w:sz="0" w:space="0" w:color="auto"/>
        <w:right w:val="none" w:sz="0" w:space="0" w:color="auto"/>
      </w:divBdr>
    </w:div>
    <w:div w:id="998994230">
      <w:marLeft w:val="0"/>
      <w:marRight w:val="0"/>
      <w:marTop w:val="0"/>
      <w:marBottom w:val="0"/>
      <w:divBdr>
        <w:top w:val="none" w:sz="0" w:space="0" w:color="auto"/>
        <w:left w:val="none" w:sz="0" w:space="0" w:color="auto"/>
        <w:bottom w:val="none" w:sz="0" w:space="0" w:color="auto"/>
        <w:right w:val="none" w:sz="0" w:space="0" w:color="auto"/>
      </w:divBdr>
    </w:div>
    <w:div w:id="998994231">
      <w:marLeft w:val="0"/>
      <w:marRight w:val="0"/>
      <w:marTop w:val="0"/>
      <w:marBottom w:val="0"/>
      <w:divBdr>
        <w:top w:val="none" w:sz="0" w:space="0" w:color="auto"/>
        <w:left w:val="none" w:sz="0" w:space="0" w:color="auto"/>
        <w:bottom w:val="none" w:sz="0" w:space="0" w:color="auto"/>
        <w:right w:val="none" w:sz="0" w:space="0" w:color="auto"/>
      </w:divBdr>
    </w:div>
    <w:div w:id="998994232">
      <w:marLeft w:val="0"/>
      <w:marRight w:val="0"/>
      <w:marTop w:val="0"/>
      <w:marBottom w:val="0"/>
      <w:divBdr>
        <w:top w:val="none" w:sz="0" w:space="0" w:color="auto"/>
        <w:left w:val="none" w:sz="0" w:space="0" w:color="auto"/>
        <w:bottom w:val="none" w:sz="0" w:space="0" w:color="auto"/>
        <w:right w:val="none" w:sz="0" w:space="0" w:color="auto"/>
      </w:divBdr>
    </w:div>
    <w:div w:id="998994233">
      <w:marLeft w:val="0"/>
      <w:marRight w:val="0"/>
      <w:marTop w:val="0"/>
      <w:marBottom w:val="0"/>
      <w:divBdr>
        <w:top w:val="none" w:sz="0" w:space="0" w:color="auto"/>
        <w:left w:val="none" w:sz="0" w:space="0" w:color="auto"/>
        <w:bottom w:val="none" w:sz="0" w:space="0" w:color="auto"/>
        <w:right w:val="none" w:sz="0" w:space="0" w:color="auto"/>
      </w:divBdr>
    </w:div>
    <w:div w:id="998994234">
      <w:marLeft w:val="0"/>
      <w:marRight w:val="0"/>
      <w:marTop w:val="0"/>
      <w:marBottom w:val="0"/>
      <w:divBdr>
        <w:top w:val="none" w:sz="0" w:space="0" w:color="auto"/>
        <w:left w:val="none" w:sz="0" w:space="0" w:color="auto"/>
        <w:bottom w:val="none" w:sz="0" w:space="0" w:color="auto"/>
        <w:right w:val="none" w:sz="0" w:space="0" w:color="auto"/>
      </w:divBdr>
    </w:div>
    <w:div w:id="998994235">
      <w:marLeft w:val="0"/>
      <w:marRight w:val="0"/>
      <w:marTop w:val="0"/>
      <w:marBottom w:val="0"/>
      <w:divBdr>
        <w:top w:val="none" w:sz="0" w:space="0" w:color="auto"/>
        <w:left w:val="none" w:sz="0" w:space="0" w:color="auto"/>
        <w:bottom w:val="none" w:sz="0" w:space="0" w:color="auto"/>
        <w:right w:val="none" w:sz="0" w:space="0" w:color="auto"/>
      </w:divBdr>
    </w:div>
    <w:div w:id="998994236">
      <w:marLeft w:val="0"/>
      <w:marRight w:val="0"/>
      <w:marTop w:val="0"/>
      <w:marBottom w:val="0"/>
      <w:divBdr>
        <w:top w:val="none" w:sz="0" w:space="0" w:color="auto"/>
        <w:left w:val="none" w:sz="0" w:space="0" w:color="auto"/>
        <w:bottom w:val="none" w:sz="0" w:space="0" w:color="auto"/>
        <w:right w:val="none" w:sz="0" w:space="0" w:color="auto"/>
      </w:divBdr>
    </w:div>
    <w:div w:id="998994237">
      <w:marLeft w:val="0"/>
      <w:marRight w:val="0"/>
      <w:marTop w:val="0"/>
      <w:marBottom w:val="0"/>
      <w:divBdr>
        <w:top w:val="none" w:sz="0" w:space="0" w:color="auto"/>
        <w:left w:val="none" w:sz="0" w:space="0" w:color="auto"/>
        <w:bottom w:val="none" w:sz="0" w:space="0" w:color="auto"/>
        <w:right w:val="none" w:sz="0" w:space="0" w:color="auto"/>
      </w:divBdr>
    </w:div>
    <w:div w:id="998994238">
      <w:marLeft w:val="0"/>
      <w:marRight w:val="0"/>
      <w:marTop w:val="0"/>
      <w:marBottom w:val="0"/>
      <w:divBdr>
        <w:top w:val="none" w:sz="0" w:space="0" w:color="auto"/>
        <w:left w:val="none" w:sz="0" w:space="0" w:color="auto"/>
        <w:bottom w:val="none" w:sz="0" w:space="0" w:color="auto"/>
        <w:right w:val="none" w:sz="0" w:space="0" w:color="auto"/>
      </w:divBdr>
    </w:div>
    <w:div w:id="998994239">
      <w:marLeft w:val="0"/>
      <w:marRight w:val="0"/>
      <w:marTop w:val="0"/>
      <w:marBottom w:val="0"/>
      <w:divBdr>
        <w:top w:val="none" w:sz="0" w:space="0" w:color="auto"/>
        <w:left w:val="none" w:sz="0" w:space="0" w:color="auto"/>
        <w:bottom w:val="none" w:sz="0" w:space="0" w:color="auto"/>
        <w:right w:val="none" w:sz="0" w:space="0" w:color="auto"/>
      </w:divBdr>
    </w:div>
    <w:div w:id="998994240">
      <w:marLeft w:val="0"/>
      <w:marRight w:val="0"/>
      <w:marTop w:val="0"/>
      <w:marBottom w:val="0"/>
      <w:divBdr>
        <w:top w:val="none" w:sz="0" w:space="0" w:color="auto"/>
        <w:left w:val="none" w:sz="0" w:space="0" w:color="auto"/>
        <w:bottom w:val="none" w:sz="0" w:space="0" w:color="auto"/>
        <w:right w:val="none" w:sz="0" w:space="0" w:color="auto"/>
      </w:divBdr>
    </w:div>
    <w:div w:id="998994241">
      <w:marLeft w:val="0"/>
      <w:marRight w:val="0"/>
      <w:marTop w:val="0"/>
      <w:marBottom w:val="0"/>
      <w:divBdr>
        <w:top w:val="none" w:sz="0" w:space="0" w:color="auto"/>
        <w:left w:val="none" w:sz="0" w:space="0" w:color="auto"/>
        <w:bottom w:val="none" w:sz="0" w:space="0" w:color="auto"/>
        <w:right w:val="none" w:sz="0" w:space="0" w:color="auto"/>
      </w:divBdr>
    </w:div>
    <w:div w:id="998994242">
      <w:marLeft w:val="0"/>
      <w:marRight w:val="0"/>
      <w:marTop w:val="0"/>
      <w:marBottom w:val="0"/>
      <w:divBdr>
        <w:top w:val="none" w:sz="0" w:space="0" w:color="auto"/>
        <w:left w:val="none" w:sz="0" w:space="0" w:color="auto"/>
        <w:bottom w:val="none" w:sz="0" w:space="0" w:color="auto"/>
        <w:right w:val="none" w:sz="0" w:space="0" w:color="auto"/>
      </w:divBdr>
    </w:div>
    <w:div w:id="998994243">
      <w:marLeft w:val="0"/>
      <w:marRight w:val="0"/>
      <w:marTop w:val="0"/>
      <w:marBottom w:val="0"/>
      <w:divBdr>
        <w:top w:val="none" w:sz="0" w:space="0" w:color="auto"/>
        <w:left w:val="none" w:sz="0" w:space="0" w:color="auto"/>
        <w:bottom w:val="none" w:sz="0" w:space="0" w:color="auto"/>
        <w:right w:val="none" w:sz="0" w:space="0" w:color="auto"/>
      </w:divBdr>
    </w:div>
    <w:div w:id="998994244">
      <w:marLeft w:val="0"/>
      <w:marRight w:val="0"/>
      <w:marTop w:val="0"/>
      <w:marBottom w:val="0"/>
      <w:divBdr>
        <w:top w:val="none" w:sz="0" w:space="0" w:color="auto"/>
        <w:left w:val="none" w:sz="0" w:space="0" w:color="auto"/>
        <w:bottom w:val="none" w:sz="0" w:space="0" w:color="auto"/>
        <w:right w:val="none" w:sz="0" w:space="0" w:color="auto"/>
      </w:divBdr>
    </w:div>
    <w:div w:id="998994245">
      <w:marLeft w:val="0"/>
      <w:marRight w:val="0"/>
      <w:marTop w:val="0"/>
      <w:marBottom w:val="0"/>
      <w:divBdr>
        <w:top w:val="none" w:sz="0" w:space="0" w:color="auto"/>
        <w:left w:val="none" w:sz="0" w:space="0" w:color="auto"/>
        <w:bottom w:val="none" w:sz="0" w:space="0" w:color="auto"/>
        <w:right w:val="none" w:sz="0" w:space="0" w:color="auto"/>
      </w:divBdr>
    </w:div>
    <w:div w:id="998994246">
      <w:marLeft w:val="0"/>
      <w:marRight w:val="0"/>
      <w:marTop w:val="0"/>
      <w:marBottom w:val="0"/>
      <w:divBdr>
        <w:top w:val="none" w:sz="0" w:space="0" w:color="auto"/>
        <w:left w:val="none" w:sz="0" w:space="0" w:color="auto"/>
        <w:bottom w:val="none" w:sz="0" w:space="0" w:color="auto"/>
        <w:right w:val="none" w:sz="0" w:space="0" w:color="auto"/>
      </w:divBdr>
    </w:div>
    <w:div w:id="998994247">
      <w:marLeft w:val="0"/>
      <w:marRight w:val="0"/>
      <w:marTop w:val="0"/>
      <w:marBottom w:val="0"/>
      <w:divBdr>
        <w:top w:val="none" w:sz="0" w:space="0" w:color="auto"/>
        <w:left w:val="none" w:sz="0" w:space="0" w:color="auto"/>
        <w:bottom w:val="none" w:sz="0" w:space="0" w:color="auto"/>
        <w:right w:val="none" w:sz="0" w:space="0" w:color="auto"/>
      </w:divBdr>
    </w:div>
    <w:div w:id="998994248">
      <w:marLeft w:val="0"/>
      <w:marRight w:val="0"/>
      <w:marTop w:val="0"/>
      <w:marBottom w:val="0"/>
      <w:divBdr>
        <w:top w:val="none" w:sz="0" w:space="0" w:color="auto"/>
        <w:left w:val="none" w:sz="0" w:space="0" w:color="auto"/>
        <w:bottom w:val="none" w:sz="0" w:space="0" w:color="auto"/>
        <w:right w:val="none" w:sz="0" w:space="0" w:color="auto"/>
      </w:divBdr>
    </w:div>
    <w:div w:id="998994249">
      <w:marLeft w:val="0"/>
      <w:marRight w:val="0"/>
      <w:marTop w:val="0"/>
      <w:marBottom w:val="0"/>
      <w:divBdr>
        <w:top w:val="none" w:sz="0" w:space="0" w:color="auto"/>
        <w:left w:val="none" w:sz="0" w:space="0" w:color="auto"/>
        <w:bottom w:val="none" w:sz="0" w:space="0" w:color="auto"/>
        <w:right w:val="none" w:sz="0" w:space="0" w:color="auto"/>
      </w:divBdr>
    </w:div>
    <w:div w:id="998994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TotalTime>
  <Pages>26</Pages>
  <Words>5183</Words>
  <Characters>29548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Бандурко</dc:creator>
  <cp:keywords/>
  <dc:description/>
  <cp:lastModifiedBy>MKolesnik</cp:lastModifiedBy>
  <cp:revision>59</cp:revision>
  <cp:lastPrinted>2020-11-16T12:21:00Z</cp:lastPrinted>
  <dcterms:created xsi:type="dcterms:W3CDTF">2020-11-15T17:41:00Z</dcterms:created>
  <dcterms:modified xsi:type="dcterms:W3CDTF">2020-11-17T08:42:00Z</dcterms:modified>
</cp:coreProperties>
</file>